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EF" w:rsidRPr="005F53C2" w:rsidRDefault="00FD2744">
      <w:pPr>
        <w:pStyle w:val="berschrift1"/>
        <w:ind w:left="0" w:firstLine="0"/>
        <w:jc w:val="center"/>
        <w:rPr>
          <w:rFonts w:asciiTheme="minorHAnsi" w:hAnsiTheme="minorHAnsi" w:cstheme="minorHAnsi"/>
          <w:b/>
          <w:bCs/>
          <w:color w:val="1F497D"/>
          <w:sz w:val="28"/>
          <w:szCs w:val="28"/>
          <w:lang w:val="de-AT"/>
        </w:rPr>
      </w:pPr>
      <w:bookmarkStart w:id="0" w:name="_GoBack"/>
      <w:bookmarkEnd w:id="0"/>
      <w:r w:rsidRPr="005F53C2">
        <w:rPr>
          <w:rFonts w:asciiTheme="minorHAnsi" w:hAnsiTheme="minorHAnsi" w:cstheme="minorHAnsi"/>
          <w:b/>
          <w:bCs/>
          <w:color w:val="1F497D"/>
          <w:sz w:val="28"/>
          <w:szCs w:val="28"/>
        </w:rPr>
        <w:t>Die erste und die zweite Staatenprüfung Österreichs zur Umsetzung der UN-BRK sowie Bezüge zu anderen</w:t>
      </w:r>
      <w:r w:rsidRPr="005F53C2">
        <w:rPr>
          <w:rFonts w:asciiTheme="minorHAnsi" w:hAnsiTheme="minorHAnsi" w:cstheme="minorHAnsi"/>
          <w:b/>
          <w:bCs/>
          <w:color w:val="1F497D"/>
          <w:sz w:val="28"/>
          <w:szCs w:val="28"/>
        </w:rPr>
        <w:br/>
        <w:t xml:space="preserve"> Staatenprüfungen Österreichs</w:t>
      </w:r>
    </w:p>
    <w:p w:rsidR="002947EF" w:rsidRDefault="00FD2744">
      <w:pPr>
        <w:pStyle w:val="berschrift2"/>
        <w:ind w:left="0" w:firstLine="0"/>
        <w:rPr>
          <w:rFonts w:asciiTheme="minorHAnsi" w:hAnsiTheme="minorHAnsi" w:cstheme="minorHAnsi"/>
          <w:color w:val="898989"/>
          <w:sz w:val="28"/>
          <w:szCs w:val="28"/>
          <w:lang w:val="de-AT"/>
        </w:rPr>
      </w:pPr>
      <w:r w:rsidRPr="005F53C2">
        <w:rPr>
          <w:rFonts w:asciiTheme="minorHAnsi" w:hAnsiTheme="minorHAnsi" w:cstheme="minorHAnsi"/>
          <w:color w:val="898989"/>
          <w:sz w:val="28"/>
          <w:szCs w:val="28"/>
          <w:lang w:val="de-AT"/>
        </w:rPr>
        <w:t>Mag.</w:t>
      </w:r>
      <w:r w:rsidRPr="005F53C2">
        <w:rPr>
          <w:rFonts w:asciiTheme="minorHAnsi" w:hAnsiTheme="minorHAnsi" w:cstheme="minorHAnsi"/>
          <w:color w:val="898989"/>
          <w:sz w:val="28"/>
          <w:szCs w:val="28"/>
          <w:vertAlign w:val="superscript"/>
          <w:lang w:val="de-AT"/>
        </w:rPr>
        <w:t>a</w:t>
      </w:r>
      <w:r w:rsidRPr="005F53C2">
        <w:rPr>
          <w:rFonts w:asciiTheme="minorHAnsi" w:hAnsiTheme="minorHAnsi" w:cstheme="minorHAnsi"/>
          <w:color w:val="898989"/>
          <w:sz w:val="28"/>
          <w:szCs w:val="28"/>
          <w:lang w:val="de-AT"/>
        </w:rPr>
        <w:t xml:space="preserve"> Petra Flieger </w:t>
      </w:r>
      <w:r w:rsidRPr="005F53C2">
        <w:rPr>
          <w:rFonts w:asciiTheme="minorHAnsi" w:hAnsiTheme="minorHAnsi" w:cstheme="minorHAnsi"/>
          <w:color w:val="898989"/>
          <w:sz w:val="28"/>
          <w:szCs w:val="28"/>
          <w:lang w:val="de-AT"/>
        </w:rPr>
        <w:tab/>
      </w:r>
      <w:r w:rsidRPr="005F53C2">
        <w:rPr>
          <w:rFonts w:asciiTheme="minorHAnsi" w:hAnsiTheme="minorHAnsi" w:cstheme="minorHAnsi"/>
          <w:color w:val="898989"/>
          <w:sz w:val="28"/>
          <w:szCs w:val="28"/>
          <w:lang w:val="de-AT"/>
        </w:rPr>
        <w:tab/>
      </w:r>
      <w:r w:rsidRPr="005F53C2">
        <w:rPr>
          <w:rFonts w:asciiTheme="minorHAnsi" w:hAnsiTheme="minorHAnsi" w:cstheme="minorHAnsi"/>
          <w:color w:val="898989"/>
          <w:sz w:val="28"/>
          <w:szCs w:val="28"/>
          <w:lang w:val="de-AT"/>
        </w:rPr>
        <w:tab/>
        <w:t>a. Univ. Prof. i.R. Dr. Volker Schönwiese</w:t>
      </w:r>
    </w:p>
    <w:p w:rsidR="005F53C2" w:rsidRDefault="005F53C2" w:rsidP="005F53C2">
      <w:pPr>
        <w:rPr>
          <w:lang w:val="de-AT"/>
        </w:rPr>
      </w:pPr>
    </w:p>
    <w:p w:rsidR="005F53C2" w:rsidRDefault="005F53C2" w:rsidP="005F53C2">
      <w:pPr>
        <w:rPr>
          <w:lang w:val="de-AT"/>
        </w:rPr>
      </w:pPr>
    </w:p>
    <w:p w:rsidR="005F53C2" w:rsidRPr="005F53C2" w:rsidRDefault="005F53C2" w:rsidP="005F53C2">
      <w:pPr>
        <w:rPr>
          <w:lang w:val="de-AT"/>
        </w:rPr>
      </w:pPr>
    </w:p>
    <w:p w:rsidR="002947EF" w:rsidRPr="005F53C2" w:rsidRDefault="00FD2744">
      <w:pPr>
        <w:pStyle w:val="berschrift1"/>
        <w:ind w:left="0" w:firstLine="0"/>
        <w:jc w:val="center"/>
        <w:rPr>
          <w:rFonts w:asciiTheme="minorHAnsi" w:hAnsiTheme="minorHAnsi" w:cstheme="minorHAnsi"/>
          <w:b/>
          <w:bCs/>
          <w:color w:val="1F497D"/>
          <w:sz w:val="28"/>
          <w:szCs w:val="28"/>
          <w:lang w:val="de-AT"/>
        </w:rPr>
      </w:pPr>
      <w:r w:rsidRPr="005F53C2">
        <w:rPr>
          <w:rFonts w:asciiTheme="minorHAnsi" w:hAnsiTheme="minorHAnsi" w:cstheme="minorHAnsi"/>
          <w:b/>
          <w:bCs/>
          <w:color w:val="1F497D"/>
          <w:sz w:val="28"/>
          <w:szCs w:val="28"/>
          <w:lang w:val="de-AT"/>
        </w:rPr>
        <w:t xml:space="preserve">Staatenprüfung 2013 </w:t>
      </w:r>
    </w:p>
    <w:p w:rsidR="002947EF" w:rsidRPr="005F53C2" w:rsidRDefault="00FD2744">
      <w:pPr>
        <w:pStyle w:val="berschrift1"/>
        <w:ind w:left="0" w:firstLine="0"/>
        <w:jc w:val="center"/>
        <w:rPr>
          <w:rFonts w:asciiTheme="minorHAnsi" w:hAnsiTheme="minorHAnsi" w:cstheme="minorHAnsi"/>
          <w:b/>
          <w:bCs/>
          <w:color w:val="1F497D"/>
          <w:sz w:val="28"/>
          <w:szCs w:val="28"/>
          <w:lang w:val="de-AT"/>
        </w:rPr>
      </w:pPr>
      <w:r w:rsidRPr="005F53C2">
        <w:rPr>
          <w:rFonts w:asciiTheme="minorHAnsi" w:hAnsiTheme="minorHAnsi" w:cstheme="minorHAnsi"/>
          <w:b/>
          <w:bCs/>
          <w:color w:val="1F497D"/>
          <w:sz w:val="28"/>
          <w:szCs w:val="28"/>
          <w:lang w:val="de-AT"/>
        </w:rPr>
        <w:t>Einige Mitglieder der österr. Staatendelegation</w:t>
      </w:r>
    </w:p>
    <w:p w:rsidR="002947EF" w:rsidRPr="005F53C2" w:rsidRDefault="00FD2744">
      <w:pPr>
        <w:pStyle w:val="berschrift1"/>
        <w:ind w:left="0" w:firstLine="0"/>
        <w:jc w:val="center"/>
        <w:rPr>
          <w:rFonts w:asciiTheme="minorHAnsi" w:hAnsiTheme="minorHAnsi" w:cstheme="minorHAnsi"/>
          <w:b/>
          <w:bCs/>
          <w:color w:val="1F497D"/>
          <w:sz w:val="28"/>
          <w:szCs w:val="28"/>
          <w:lang w:val="de-AT"/>
        </w:rPr>
      </w:pPr>
      <w:r w:rsidRPr="005F53C2">
        <w:rPr>
          <w:rFonts w:asciiTheme="minorHAnsi" w:hAnsiTheme="minorHAnsi" w:cstheme="minorHAnsi"/>
          <w:b/>
          <w:bCs/>
          <w:color w:val="1F497D"/>
          <w:sz w:val="28"/>
          <w:szCs w:val="28"/>
          <w:lang w:val="de-AT"/>
        </w:rPr>
        <w:t xml:space="preserve">Exemplarisches Thema: </w:t>
      </w:r>
      <w:r w:rsidRPr="005F53C2">
        <w:rPr>
          <w:rFonts w:asciiTheme="minorHAnsi" w:hAnsiTheme="minorHAnsi" w:cstheme="minorHAnsi"/>
          <w:b/>
          <w:bCs/>
          <w:color w:val="1F497D"/>
          <w:sz w:val="28"/>
          <w:szCs w:val="28"/>
          <w:lang w:val="de-AT"/>
        </w:rPr>
        <w:br/>
      </w:r>
      <w:proofErr w:type="spellStart"/>
      <w:r w:rsidRPr="005F53C2">
        <w:rPr>
          <w:rFonts w:asciiTheme="minorHAnsi" w:hAnsiTheme="minorHAnsi" w:cstheme="minorHAnsi"/>
          <w:b/>
          <w:bCs/>
          <w:color w:val="1F497D"/>
          <w:sz w:val="28"/>
          <w:szCs w:val="28"/>
          <w:lang w:val="de-AT"/>
        </w:rPr>
        <w:t>Deinstitutionalisierung</w:t>
      </w:r>
      <w:proofErr w:type="spellEnd"/>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b/>
          <w:bCs/>
          <w:sz w:val="28"/>
          <w:szCs w:val="28"/>
          <w:lang w:val="de-AT"/>
        </w:rPr>
        <w:t>Institution</w:t>
      </w:r>
      <w:r w:rsidRPr="005F53C2">
        <w:rPr>
          <w:rFonts w:asciiTheme="minorHAnsi" w:hAnsiTheme="minorHAnsi" w:cstheme="minorHAnsi"/>
          <w:sz w:val="28"/>
          <w:szCs w:val="28"/>
          <w:lang w:val="de-AT"/>
        </w:rPr>
        <w:t xml:space="preserve"> = Einrichtung, in der</w:t>
      </w:r>
    </w:p>
    <w:p w:rsidR="002947EF" w:rsidRPr="005F53C2" w:rsidRDefault="00FD2744" w:rsidP="00FD2744">
      <w:pPr>
        <w:pStyle w:val="berschrift2"/>
        <w:numPr>
          <w:ilvl w:val="0"/>
          <w:numId w:val="1"/>
        </w:numPr>
        <w:ind w:left="540" w:hanging="540"/>
        <w:rPr>
          <w:rFonts w:asciiTheme="minorHAnsi" w:hAnsiTheme="minorHAnsi" w:cstheme="minorHAnsi"/>
          <w:sz w:val="28"/>
          <w:szCs w:val="28"/>
        </w:rPr>
      </w:pPr>
      <w:r w:rsidRPr="005F53C2">
        <w:rPr>
          <w:rFonts w:asciiTheme="minorHAnsi" w:hAnsiTheme="minorHAnsi" w:cstheme="minorHAnsi"/>
          <w:sz w:val="28"/>
          <w:szCs w:val="28"/>
        </w:rPr>
        <w:t>die Bewohner von der breiteren Gemeinschaft isoliert sind und/oder unfreiwillig zusammenleben müssen;</w:t>
      </w:r>
    </w:p>
    <w:p w:rsidR="002947EF" w:rsidRPr="005F53C2" w:rsidRDefault="00FD2744" w:rsidP="00FD2744">
      <w:pPr>
        <w:pStyle w:val="berschrift2"/>
        <w:numPr>
          <w:ilvl w:val="0"/>
          <w:numId w:val="1"/>
        </w:numPr>
        <w:ind w:left="540" w:hanging="540"/>
        <w:rPr>
          <w:rFonts w:asciiTheme="minorHAnsi" w:hAnsiTheme="minorHAnsi" w:cstheme="minorHAnsi"/>
          <w:sz w:val="28"/>
          <w:szCs w:val="28"/>
        </w:rPr>
      </w:pPr>
      <w:r w:rsidRPr="005F53C2">
        <w:rPr>
          <w:rFonts w:asciiTheme="minorHAnsi" w:hAnsiTheme="minorHAnsi" w:cstheme="minorHAnsi"/>
          <w:sz w:val="28"/>
          <w:szCs w:val="28"/>
        </w:rPr>
        <w:t xml:space="preserve">die Bewohner keine ausreichende Kontrolle über ihr Leben und über Entscheidungenhaben, die sie betreffen; </w:t>
      </w:r>
    </w:p>
    <w:p w:rsidR="002947EF" w:rsidRPr="005F53C2" w:rsidRDefault="00FD2744" w:rsidP="00FD2744">
      <w:pPr>
        <w:pStyle w:val="berschrift2"/>
        <w:numPr>
          <w:ilvl w:val="0"/>
          <w:numId w:val="1"/>
        </w:numPr>
        <w:ind w:left="540" w:hanging="540"/>
        <w:rPr>
          <w:rFonts w:asciiTheme="minorHAnsi" w:hAnsiTheme="minorHAnsi" w:cstheme="minorHAnsi"/>
          <w:sz w:val="28"/>
          <w:szCs w:val="28"/>
        </w:rPr>
      </w:pPr>
      <w:r w:rsidRPr="005F53C2">
        <w:rPr>
          <w:rFonts w:asciiTheme="minorHAnsi" w:hAnsiTheme="minorHAnsi" w:cstheme="minorHAnsi"/>
          <w:sz w:val="28"/>
          <w:szCs w:val="28"/>
        </w:rPr>
        <w:t>und tendenziell die Erfordernisse der Organisation selbst Vorrang vor den individuellen Bedürfnissen der Bewohner haben.</w:t>
      </w:r>
    </w:p>
    <w:p w:rsidR="002947EF" w:rsidRDefault="005F53C2">
      <w:pPr>
        <w:pStyle w:val="berschrift2"/>
        <w:ind w:left="0" w:firstLine="0"/>
        <w:rPr>
          <w:rFonts w:asciiTheme="minorHAnsi" w:hAnsiTheme="minorHAnsi" w:cstheme="minorHAnsi"/>
          <w:sz w:val="28"/>
          <w:szCs w:val="28"/>
        </w:rPr>
      </w:pPr>
      <w:r>
        <w:rPr>
          <w:rFonts w:asciiTheme="minorHAnsi" w:hAnsiTheme="minorHAnsi" w:cstheme="minorHAnsi"/>
          <w:sz w:val="28"/>
          <w:szCs w:val="28"/>
        </w:rPr>
        <w:t>(</w:t>
      </w:r>
      <w:r w:rsidR="00FD2744" w:rsidRPr="005F53C2">
        <w:rPr>
          <w:rFonts w:asciiTheme="minorHAnsi" w:hAnsiTheme="minorHAnsi" w:cstheme="minorHAnsi"/>
          <w:sz w:val="28"/>
          <w:szCs w:val="28"/>
        </w:rPr>
        <w:t>Quelle: EU-Leitlinien zur De-Institutionalisierung</w:t>
      </w:r>
      <w:r>
        <w:rPr>
          <w:rFonts w:asciiTheme="minorHAnsi" w:hAnsiTheme="minorHAnsi" w:cstheme="minorHAnsi"/>
          <w:sz w:val="28"/>
          <w:szCs w:val="28"/>
        </w:rPr>
        <w:t xml:space="preserve">, </w:t>
      </w:r>
      <w:r w:rsidR="00FD2744" w:rsidRPr="005F53C2">
        <w:rPr>
          <w:rFonts w:asciiTheme="minorHAnsi" w:hAnsiTheme="minorHAnsi" w:cstheme="minorHAnsi"/>
          <w:sz w:val="28"/>
          <w:szCs w:val="28"/>
        </w:rPr>
        <w:t>2012)</w:t>
      </w:r>
    </w:p>
    <w:p w:rsidR="005F53C2" w:rsidRPr="005F53C2" w:rsidRDefault="005F53C2" w:rsidP="005F53C2"/>
    <w:p w:rsidR="002947EF" w:rsidRPr="005F53C2" w:rsidRDefault="00FD2744">
      <w:pPr>
        <w:pStyle w:val="berschrift2"/>
        <w:ind w:left="0" w:firstLine="0"/>
        <w:rPr>
          <w:rFonts w:asciiTheme="minorHAnsi" w:hAnsiTheme="minorHAnsi" w:cstheme="minorHAnsi"/>
          <w:sz w:val="28"/>
          <w:szCs w:val="28"/>
          <w:lang w:val="de-AT"/>
        </w:rPr>
      </w:pPr>
      <w:proofErr w:type="spellStart"/>
      <w:r w:rsidRPr="005F53C2">
        <w:rPr>
          <w:rFonts w:asciiTheme="minorHAnsi" w:hAnsiTheme="minorHAnsi" w:cstheme="minorHAnsi"/>
          <w:b/>
          <w:bCs/>
          <w:sz w:val="28"/>
          <w:szCs w:val="28"/>
          <w:lang w:val="de-AT"/>
        </w:rPr>
        <w:t>Deinstitutionalisierung</w:t>
      </w:r>
      <w:proofErr w:type="spellEnd"/>
      <w:r w:rsidRPr="005F53C2">
        <w:rPr>
          <w:rFonts w:asciiTheme="minorHAnsi" w:hAnsiTheme="minorHAnsi" w:cstheme="minorHAnsi"/>
          <w:sz w:val="28"/>
          <w:szCs w:val="28"/>
          <w:lang w:val="de-AT"/>
        </w:rPr>
        <w:t xml:space="preserve"> = Prozess,</w:t>
      </w:r>
    </w:p>
    <w:p w:rsid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lang w:val="de-AT"/>
        </w:rPr>
        <w:t>„</w:t>
      </w:r>
      <w:r w:rsidRPr="005F53C2">
        <w:rPr>
          <w:rFonts w:asciiTheme="minorHAnsi" w:hAnsiTheme="minorHAnsi" w:cstheme="minorHAnsi"/>
          <w:sz w:val="28"/>
          <w:szCs w:val="28"/>
        </w:rPr>
        <w:t>der eine Verschiebung in den Wohnformen und Lebensumständen von Menschen mit Behinderungen vorsieht – von institutionellen oder anderen segregierenden Settings hin zu einem System, das zur gesellschaftlichen Partizipation befähigt- (…) Einen wichtigen Aspekt stellt die Wiedergewinnung der Kontrolle über das eigene Leben dar. Der Prozess findet sowohl auf politischer, als auch auf sozialer und individueller Ebene statt.“</w:t>
      </w:r>
      <w:r w:rsidRPr="005F53C2">
        <w:rPr>
          <w:rFonts w:asciiTheme="minorHAnsi" w:hAnsiTheme="minorHAnsi" w:cstheme="minorHAnsi"/>
          <w:sz w:val="28"/>
          <w:szCs w:val="28"/>
        </w:rPr>
        <w:br/>
      </w:r>
      <w:r w:rsidR="005F53C2">
        <w:rPr>
          <w:rFonts w:asciiTheme="minorHAnsi" w:hAnsiTheme="minorHAnsi" w:cstheme="minorHAnsi"/>
          <w:sz w:val="28"/>
          <w:szCs w:val="28"/>
        </w:rPr>
        <w:t>(</w:t>
      </w:r>
      <w:r w:rsidRPr="005F53C2">
        <w:rPr>
          <w:rFonts w:asciiTheme="minorHAnsi" w:hAnsiTheme="minorHAnsi" w:cstheme="minorHAnsi"/>
          <w:sz w:val="28"/>
          <w:szCs w:val="28"/>
        </w:rPr>
        <w:t xml:space="preserve">Quelle: </w:t>
      </w:r>
      <w:proofErr w:type="spellStart"/>
      <w:r w:rsidRPr="005F53C2">
        <w:rPr>
          <w:rFonts w:asciiTheme="minorHAnsi" w:hAnsiTheme="minorHAnsi" w:cstheme="minorHAnsi"/>
          <w:sz w:val="28"/>
          <w:szCs w:val="28"/>
        </w:rPr>
        <w:t>Bundesmonitoringausschuss</w:t>
      </w:r>
      <w:proofErr w:type="spellEnd"/>
      <w:r w:rsidRPr="005F53C2">
        <w:rPr>
          <w:rFonts w:asciiTheme="minorHAnsi" w:hAnsiTheme="minorHAnsi" w:cstheme="minorHAnsi"/>
          <w:sz w:val="28"/>
          <w:szCs w:val="28"/>
        </w:rPr>
        <w:t>:</w:t>
      </w:r>
      <w:r w:rsidR="005F53C2">
        <w:rPr>
          <w:rFonts w:asciiTheme="minorHAnsi" w:hAnsiTheme="minorHAnsi" w:cstheme="minorHAnsi"/>
          <w:sz w:val="28"/>
          <w:szCs w:val="28"/>
        </w:rPr>
        <w:t xml:space="preserve"> </w:t>
      </w:r>
      <w:r w:rsidRPr="005F53C2">
        <w:rPr>
          <w:rFonts w:asciiTheme="minorHAnsi" w:hAnsiTheme="minorHAnsi" w:cstheme="minorHAnsi"/>
          <w:sz w:val="28"/>
          <w:szCs w:val="28"/>
        </w:rPr>
        <w:t>Stellungnahme De-Institut</w:t>
      </w:r>
      <w:r w:rsidR="005F53C2">
        <w:rPr>
          <w:rFonts w:asciiTheme="minorHAnsi" w:hAnsiTheme="minorHAnsi" w:cstheme="minorHAnsi"/>
          <w:sz w:val="28"/>
          <w:szCs w:val="28"/>
        </w:rPr>
        <w:t xml:space="preserve">ionalisierung </w:t>
      </w:r>
      <w:r w:rsidRPr="005F53C2">
        <w:rPr>
          <w:rFonts w:asciiTheme="minorHAnsi" w:hAnsiTheme="minorHAnsi" w:cstheme="minorHAnsi"/>
          <w:sz w:val="28"/>
          <w:szCs w:val="28"/>
        </w:rPr>
        <w:t>2016)</w:t>
      </w:r>
      <w:r w:rsidRPr="005F53C2">
        <w:rPr>
          <w:rFonts w:asciiTheme="minorHAnsi" w:hAnsiTheme="minorHAnsi" w:cstheme="minorHAnsi"/>
          <w:sz w:val="28"/>
          <w:szCs w:val="28"/>
          <w:lang w:val="de-AT"/>
        </w:rPr>
        <w:br/>
      </w:r>
    </w:p>
    <w:p w:rsidR="005F53C2" w:rsidRDefault="005F53C2">
      <w:pPr>
        <w:pStyle w:val="berschrift2"/>
        <w:ind w:left="0" w:firstLine="0"/>
        <w:rPr>
          <w:rFonts w:asciiTheme="minorHAnsi" w:hAnsiTheme="minorHAnsi" w:cstheme="minorHAnsi"/>
          <w:sz w:val="28"/>
          <w:szCs w:val="28"/>
          <w:lang w:val="de-AT"/>
        </w:rPr>
      </w:pPr>
    </w:p>
    <w:p w:rsidR="005F53C2" w:rsidRDefault="005F53C2">
      <w:pPr>
        <w:pStyle w:val="berschrift2"/>
        <w:ind w:left="0" w:firstLine="0"/>
        <w:rPr>
          <w:rFonts w:asciiTheme="minorHAnsi" w:hAnsiTheme="minorHAnsi" w:cstheme="minorHAnsi"/>
          <w:sz w:val="28"/>
          <w:szCs w:val="28"/>
          <w:lang w:val="de-AT"/>
        </w:rPr>
      </w:pPr>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lang w:val="de-AT"/>
        </w:rPr>
        <w:br/>
      </w:r>
    </w:p>
    <w:p w:rsidR="002947EF" w:rsidRPr="005F53C2" w:rsidRDefault="00FD2744">
      <w:pPr>
        <w:pStyle w:val="berschrift1"/>
        <w:ind w:left="0" w:firstLine="0"/>
        <w:jc w:val="center"/>
        <w:rPr>
          <w:rFonts w:asciiTheme="minorHAnsi" w:hAnsiTheme="minorHAnsi" w:cstheme="minorHAnsi"/>
          <w:b/>
          <w:bCs/>
          <w:color w:val="1F497D"/>
          <w:sz w:val="28"/>
          <w:szCs w:val="28"/>
        </w:rPr>
      </w:pPr>
      <w:r w:rsidRPr="005F53C2">
        <w:rPr>
          <w:rFonts w:asciiTheme="minorHAnsi" w:hAnsiTheme="minorHAnsi" w:cstheme="minorHAnsi"/>
          <w:b/>
          <w:bCs/>
          <w:color w:val="1F497D"/>
          <w:sz w:val="28"/>
          <w:szCs w:val="28"/>
        </w:rPr>
        <w:lastRenderedPageBreak/>
        <w:t xml:space="preserve">EU-Leitlinien </w:t>
      </w:r>
      <w:r w:rsidRPr="005F53C2">
        <w:rPr>
          <w:rFonts w:asciiTheme="minorHAnsi" w:hAnsiTheme="minorHAnsi" w:cstheme="minorHAnsi"/>
          <w:b/>
          <w:bCs/>
          <w:color w:val="1F497D"/>
          <w:sz w:val="28"/>
          <w:szCs w:val="28"/>
        </w:rPr>
        <w:br/>
        <w:t>zur De-</w:t>
      </w:r>
      <w:proofErr w:type="spellStart"/>
      <w:r w:rsidRPr="005F53C2">
        <w:rPr>
          <w:rFonts w:asciiTheme="minorHAnsi" w:hAnsiTheme="minorHAnsi" w:cstheme="minorHAnsi"/>
          <w:b/>
          <w:bCs/>
          <w:color w:val="1F497D"/>
          <w:sz w:val="28"/>
          <w:szCs w:val="28"/>
        </w:rPr>
        <w:t>Institutionali</w:t>
      </w:r>
      <w:proofErr w:type="spellEnd"/>
      <w:r w:rsidRPr="005F53C2">
        <w:rPr>
          <w:rFonts w:asciiTheme="minorHAnsi" w:hAnsiTheme="minorHAnsi" w:cstheme="minorHAnsi"/>
          <w:b/>
          <w:bCs/>
          <w:color w:val="1F497D"/>
          <w:sz w:val="28"/>
          <w:szCs w:val="28"/>
        </w:rPr>
        <w:t>-</w:t>
      </w:r>
      <w:proofErr w:type="spellStart"/>
      <w:r w:rsidRPr="005F53C2">
        <w:rPr>
          <w:rFonts w:asciiTheme="minorHAnsi" w:hAnsiTheme="minorHAnsi" w:cstheme="minorHAnsi"/>
          <w:b/>
          <w:bCs/>
          <w:color w:val="1F497D"/>
          <w:sz w:val="28"/>
          <w:szCs w:val="28"/>
        </w:rPr>
        <w:t>sierung</w:t>
      </w:r>
      <w:proofErr w:type="spellEnd"/>
      <w:r w:rsidRPr="005F53C2">
        <w:rPr>
          <w:rFonts w:asciiTheme="minorHAnsi" w:hAnsiTheme="minorHAnsi" w:cstheme="minorHAnsi"/>
          <w:b/>
          <w:bCs/>
          <w:color w:val="1F497D"/>
          <w:sz w:val="28"/>
          <w:szCs w:val="28"/>
        </w:rPr>
        <w:br/>
        <w:t>2012</w:t>
      </w:r>
    </w:p>
    <w:p w:rsidR="002947EF" w:rsidRPr="005F53C2" w:rsidRDefault="00FD2744">
      <w:pPr>
        <w:pStyle w:val="berschrift1"/>
        <w:ind w:left="0" w:firstLine="0"/>
        <w:jc w:val="center"/>
        <w:rPr>
          <w:rFonts w:asciiTheme="minorHAnsi" w:hAnsiTheme="minorHAnsi" w:cstheme="minorHAnsi"/>
          <w:b/>
          <w:bCs/>
          <w:color w:val="1F497D"/>
          <w:sz w:val="28"/>
          <w:szCs w:val="28"/>
          <w:lang w:val="de-AT"/>
        </w:rPr>
      </w:pPr>
      <w:r w:rsidRPr="005F53C2">
        <w:rPr>
          <w:rFonts w:asciiTheme="minorHAnsi" w:hAnsiTheme="minorHAnsi" w:cstheme="minorHAnsi"/>
          <w:b/>
          <w:bCs/>
          <w:color w:val="1F497D"/>
          <w:sz w:val="28"/>
          <w:szCs w:val="28"/>
          <w:lang w:val="de-AT"/>
        </w:rPr>
        <w:br/>
      </w:r>
      <w:r w:rsidRPr="005F53C2">
        <w:rPr>
          <w:rFonts w:asciiTheme="minorHAnsi" w:hAnsiTheme="minorHAnsi" w:cstheme="minorHAnsi"/>
          <w:b/>
          <w:bCs/>
          <w:color w:val="1F497D"/>
          <w:sz w:val="28"/>
          <w:szCs w:val="28"/>
          <w:lang w:val="de-AT"/>
        </w:rPr>
        <w:br/>
        <w:t>Staatenprüfung Kinderrechtskonvention</w:t>
      </w:r>
      <w:r w:rsidRPr="005F53C2">
        <w:rPr>
          <w:rFonts w:asciiTheme="minorHAnsi" w:hAnsiTheme="minorHAnsi" w:cstheme="minorHAnsi"/>
          <w:b/>
          <w:bCs/>
          <w:color w:val="1F497D"/>
          <w:sz w:val="28"/>
          <w:szCs w:val="28"/>
          <w:lang w:val="de-AT"/>
        </w:rPr>
        <w:br/>
        <w:t>Handlungsempfehlungen 2012</w:t>
      </w:r>
      <w:r w:rsidRPr="005F53C2">
        <w:rPr>
          <w:rFonts w:asciiTheme="minorHAnsi" w:hAnsiTheme="minorHAnsi" w:cstheme="minorHAnsi"/>
          <w:b/>
          <w:bCs/>
          <w:color w:val="1F497D"/>
          <w:sz w:val="28"/>
          <w:szCs w:val="28"/>
          <w:lang w:val="de-AT"/>
        </w:rPr>
        <w:br/>
      </w:r>
      <w:r w:rsidRPr="005F53C2">
        <w:rPr>
          <w:rFonts w:asciiTheme="minorHAnsi" w:hAnsiTheme="minorHAnsi" w:cstheme="minorHAnsi"/>
          <w:b/>
          <w:bCs/>
          <w:color w:val="1F497D"/>
          <w:sz w:val="28"/>
          <w:szCs w:val="28"/>
          <w:lang w:val="de-AT"/>
        </w:rPr>
        <w:br/>
      </w:r>
    </w:p>
    <w:p w:rsidR="002947EF" w:rsidRPr="005F53C2" w:rsidRDefault="00FD2744">
      <w:pPr>
        <w:pStyle w:val="berschrift2"/>
        <w:ind w:left="0" w:firstLine="0"/>
        <w:rPr>
          <w:rFonts w:asciiTheme="minorHAnsi" w:hAnsiTheme="minorHAnsi" w:cstheme="minorHAnsi"/>
          <w:sz w:val="28"/>
          <w:szCs w:val="28"/>
        </w:rPr>
      </w:pPr>
      <w:r w:rsidRPr="005F53C2">
        <w:rPr>
          <w:rFonts w:asciiTheme="minorHAnsi" w:hAnsiTheme="minorHAnsi" w:cstheme="minorHAnsi"/>
          <w:sz w:val="28"/>
          <w:szCs w:val="28"/>
        </w:rPr>
        <w:t>„Der Ausschuss ist auch ernsthaft besorgt über die hohe Anzahl von Kindern mit Behinderungen in institutioneller Betreuung im Vertragsstaat.“</w:t>
      </w:r>
    </w:p>
    <w:p w:rsidR="002947EF" w:rsidRPr="005F53C2" w:rsidRDefault="00FD2744">
      <w:pPr>
        <w:pStyle w:val="berschrift2"/>
        <w:ind w:left="0" w:firstLine="0"/>
        <w:rPr>
          <w:rFonts w:asciiTheme="minorHAnsi" w:hAnsiTheme="minorHAnsi" w:cstheme="minorHAnsi"/>
          <w:sz w:val="28"/>
          <w:szCs w:val="28"/>
        </w:rPr>
      </w:pPr>
      <w:r w:rsidRPr="005F53C2">
        <w:rPr>
          <w:rFonts w:asciiTheme="minorHAnsi" w:hAnsiTheme="minorHAnsi" w:cstheme="minorHAnsi"/>
          <w:sz w:val="28"/>
          <w:szCs w:val="28"/>
        </w:rPr>
        <w:t>Er fordert den Vertragsstaat dazu auf</w:t>
      </w:r>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rPr>
        <w:t>„Maßnahmen zur De-institutionalisierung von Kindern mit Behinderungen zu ergreifen und die Unterstützung von Familien weiter zu verstärken, um es den Kindern zu ermöglichen, bei ihren Eltern zu leben“.</w:t>
      </w:r>
    </w:p>
    <w:p w:rsidR="002947EF" w:rsidRPr="005F53C2" w:rsidRDefault="00FD2744">
      <w:pPr>
        <w:pStyle w:val="berschrift1"/>
        <w:ind w:left="0" w:firstLine="0"/>
        <w:jc w:val="center"/>
        <w:rPr>
          <w:rFonts w:asciiTheme="minorHAnsi" w:hAnsiTheme="minorHAnsi" w:cstheme="minorHAnsi"/>
          <w:sz w:val="28"/>
          <w:szCs w:val="28"/>
          <w:lang w:val="de-AT"/>
        </w:rPr>
      </w:pPr>
      <w:r w:rsidRPr="005F53C2">
        <w:rPr>
          <w:rFonts w:asciiTheme="minorHAnsi" w:hAnsiTheme="minorHAnsi" w:cstheme="minorHAnsi"/>
          <w:b/>
          <w:bCs/>
          <w:color w:val="1F497D"/>
          <w:sz w:val="28"/>
          <w:szCs w:val="28"/>
          <w:lang w:val="de-AT"/>
        </w:rPr>
        <w:t>Staatenprüfung UN BRK</w:t>
      </w:r>
      <w:r w:rsidRPr="005F53C2">
        <w:rPr>
          <w:rFonts w:asciiTheme="minorHAnsi" w:hAnsiTheme="minorHAnsi" w:cstheme="minorHAnsi"/>
          <w:b/>
          <w:bCs/>
          <w:color w:val="1F497D"/>
          <w:sz w:val="28"/>
          <w:szCs w:val="28"/>
          <w:lang w:val="de-AT"/>
        </w:rPr>
        <w:br/>
        <w:t>Handlungsempfehlungen 2013</w:t>
      </w:r>
    </w:p>
    <w:p w:rsidR="002947EF" w:rsidRPr="005F53C2" w:rsidRDefault="00FD2744">
      <w:pPr>
        <w:pStyle w:val="berschrift2"/>
        <w:ind w:left="0" w:firstLine="0"/>
        <w:rPr>
          <w:rFonts w:asciiTheme="minorHAnsi" w:hAnsiTheme="minorHAnsi" w:cstheme="minorHAnsi"/>
          <w:sz w:val="28"/>
          <w:szCs w:val="28"/>
        </w:rPr>
      </w:pPr>
      <w:r w:rsidRPr="005F53C2">
        <w:rPr>
          <w:rFonts w:asciiTheme="minorHAnsi" w:hAnsiTheme="minorHAnsi" w:cstheme="minorHAnsi"/>
          <w:sz w:val="28"/>
          <w:szCs w:val="28"/>
        </w:rPr>
        <w:t xml:space="preserve">36. Der Ausschuss stellt mit Besorgnis fest, dass in den letzten 20 Jahren die Population der Österreicherinnen und Österreicher mit Behinderungen, die in Institutionen leben, zugenommen hat. Der Ausschuss ist besonders über dieses Phänomen besorgt, da die Unterbringung in Institutionen im Widerspruch zu Artikel 19 des Übereinkommens steht und Personen dort Gefahr laufen, Opfer von Gewalt und Missbrauch zu werden. </w:t>
      </w:r>
      <w:r w:rsidRPr="005F53C2">
        <w:rPr>
          <w:rFonts w:asciiTheme="minorHAnsi" w:hAnsiTheme="minorHAnsi" w:cstheme="minorHAnsi"/>
          <w:sz w:val="28"/>
          <w:szCs w:val="28"/>
        </w:rPr>
        <w:br/>
      </w:r>
    </w:p>
    <w:p w:rsidR="002947EF" w:rsidRPr="005F53C2" w:rsidRDefault="00FD2744">
      <w:pPr>
        <w:pStyle w:val="berschrift2"/>
        <w:ind w:left="0" w:firstLine="0"/>
        <w:rPr>
          <w:rFonts w:asciiTheme="minorHAnsi" w:hAnsiTheme="minorHAnsi" w:cstheme="minorHAnsi"/>
          <w:sz w:val="28"/>
          <w:szCs w:val="28"/>
        </w:rPr>
      </w:pPr>
      <w:r w:rsidRPr="005F53C2">
        <w:rPr>
          <w:rFonts w:asciiTheme="minorHAnsi" w:hAnsiTheme="minorHAnsi" w:cstheme="minorHAnsi"/>
          <w:sz w:val="28"/>
          <w:szCs w:val="28"/>
        </w:rPr>
        <w:t xml:space="preserve">37. Der Ausschuss empfiehlt, dass der Vertragsstaat sicherstellt, dass die Bundesregierung und die Landesregierungen ihre Anstrengungen verstärken, die De-Institutionalisierung voranzutreiben und Personen mit Behinderungen die Wahl ermöglichen, wo sie leben wollen. </w:t>
      </w:r>
    </w:p>
    <w:p w:rsidR="002947EF" w:rsidRPr="005F53C2" w:rsidRDefault="00FD2744">
      <w:pPr>
        <w:pStyle w:val="berschrift1"/>
        <w:ind w:left="0" w:firstLine="0"/>
        <w:jc w:val="center"/>
        <w:rPr>
          <w:rFonts w:asciiTheme="minorHAnsi" w:hAnsiTheme="minorHAnsi" w:cstheme="minorHAnsi"/>
          <w:sz w:val="28"/>
          <w:szCs w:val="28"/>
          <w:lang w:val="de-AT"/>
        </w:rPr>
      </w:pPr>
      <w:r w:rsidRPr="005F53C2">
        <w:rPr>
          <w:rFonts w:asciiTheme="minorHAnsi" w:hAnsiTheme="minorHAnsi" w:cstheme="minorHAnsi"/>
          <w:b/>
          <w:bCs/>
          <w:color w:val="1F497D"/>
          <w:sz w:val="28"/>
          <w:szCs w:val="28"/>
          <w:lang w:val="de-AT"/>
        </w:rPr>
        <w:t xml:space="preserve">9. Staatenprüfung Österreichs zur Umsetzung der </w:t>
      </w:r>
      <w:r w:rsidRPr="005F53C2">
        <w:rPr>
          <w:rFonts w:asciiTheme="minorHAnsi" w:hAnsiTheme="minorHAnsi" w:cstheme="minorHAnsi"/>
          <w:b/>
          <w:bCs/>
          <w:color w:val="1F497D"/>
          <w:sz w:val="28"/>
          <w:szCs w:val="28"/>
        </w:rPr>
        <w:t>Konvention zur Beseitigung jeder Form von Diskriminierung der Frau im Juli 2019</w:t>
      </w:r>
    </w:p>
    <w:p w:rsidR="002947EF" w:rsidRPr="005F53C2" w:rsidRDefault="002947EF">
      <w:pPr>
        <w:pStyle w:val="berschrift2"/>
        <w:ind w:left="0" w:firstLine="0"/>
        <w:rPr>
          <w:rFonts w:asciiTheme="minorHAnsi" w:hAnsiTheme="minorHAnsi" w:cstheme="minorHAnsi"/>
          <w:sz w:val="28"/>
          <w:szCs w:val="28"/>
          <w:lang w:val="de-AT"/>
        </w:rPr>
      </w:pPr>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lang w:val="de-AT"/>
        </w:rPr>
        <w:t>Fragen im Kontext von De-Institutionalisierung:</w:t>
      </w:r>
    </w:p>
    <w:p w:rsidR="002947EF" w:rsidRPr="005F53C2" w:rsidRDefault="002947EF">
      <w:pPr>
        <w:pStyle w:val="berschrift2"/>
        <w:ind w:left="0" w:firstLine="0"/>
        <w:rPr>
          <w:rFonts w:asciiTheme="minorHAnsi" w:hAnsiTheme="minorHAnsi" w:cstheme="minorHAnsi"/>
          <w:sz w:val="28"/>
          <w:szCs w:val="28"/>
          <w:lang w:val="de-AT"/>
        </w:rPr>
      </w:pPr>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lang w:val="de-AT"/>
        </w:rPr>
        <w:t>Viele Frauen mit Behinderungen sind Beschäftigungstherapien – welche Maßnahmen Richtung Inklusion werden ergriffen?</w:t>
      </w:r>
    </w:p>
    <w:p w:rsidR="002947EF" w:rsidRPr="005F53C2" w:rsidRDefault="00FD2744">
      <w:pPr>
        <w:pStyle w:val="berschrift1"/>
        <w:ind w:left="0" w:firstLine="0"/>
        <w:jc w:val="center"/>
        <w:rPr>
          <w:rFonts w:asciiTheme="minorHAnsi" w:hAnsiTheme="minorHAnsi" w:cstheme="minorHAnsi"/>
          <w:sz w:val="28"/>
          <w:szCs w:val="28"/>
          <w:lang w:val="de-AT"/>
        </w:rPr>
      </w:pPr>
      <w:r w:rsidRPr="005F53C2">
        <w:rPr>
          <w:rFonts w:asciiTheme="minorHAnsi" w:hAnsiTheme="minorHAnsi" w:cstheme="minorHAnsi"/>
          <w:b/>
          <w:bCs/>
          <w:color w:val="1F497D"/>
          <w:sz w:val="28"/>
          <w:szCs w:val="28"/>
          <w:lang w:val="de-AT"/>
        </w:rPr>
        <w:t>Handlungsempfehlungen CEDAW Juli 2019</w:t>
      </w:r>
    </w:p>
    <w:p w:rsidR="002947EF" w:rsidRPr="005F53C2" w:rsidRDefault="00FD2744">
      <w:pPr>
        <w:pStyle w:val="berschrift2"/>
        <w:ind w:left="0" w:firstLine="0"/>
        <w:rPr>
          <w:rFonts w:asciiTheme="minorHAnsi" w:hAnsiTheme="minorHAnsi" w:cstheme="minorHAnsi"/>
          <w:sz w:val="28"/>
          <w:szCs w:val="28"/>
        </w:rPr>
      </w:pPr>
      <w:r w:rsidRPr="005F53C2">
        <w:rPr>
          <w:rFonts w:asciiTheme="minorHAnsi" w:hAnsiTheme="minorHAnsi" w:cstheme="minorHAnsi"/>
          <w:sz w:val="28"/>
          <w:szCs w:val="28"/>
        </w:rPr>
        <w:t xml:space="preserve">Beobachtung, dass „die Arbeitsmarktintegration von Frauen mit Behinderungen, (…) begrenzt ist“, und dass „es spezielle Beschäftigungsangebote wie integrative </w:t>
      </w:r>
      <w:r w:rsidRPr="005F53C2">
        <w:rPr>
          <w:rFonts w:asciiTheme="minorHAnsi" w:hAnsiTheme="minorHAnsi" w:cstheme="minorHAnsi"/>
          <w:sz w:val="28"/>
          <w:szCs w:val="28"/>
        </w:rPr>
        <w:lastRenderedPageBreak/>
        <w:t xml:space="preserve">Betriebe und Beschäftigungstherapie gibt, in denen </w:t>
      </w:r>
      <w:proofErr w:type="spellStart"/>
      <w:r w:rsidRPr="005F53C2">
        <w:rPr>
          <w:rFonts w:asciiTheme="minorHAnsi" w:hAnsiTheme="minorHAnsi" w:cstheme="minorHAnsi"/>
          <w:sz w:val="28"/>
          <w:szCs w:val="28"/>
        </w:rPr>
        <w:t>MitarbeiterInnen</w:t>
      </w:r>
      <w:proofErr w:type="spellEnd"/>
      <w:r w:rsidRPr="005F53C2">
        <w:rPr>
          <w:rFonts w:asciiTheme="minorHAnsi" w:hAnsiTheme="minorHAnsi" w:cstheme="minorHAnsi"/>
          <w:sz w:val="28"/>
          <w:szCs w:val="28"/>
        </w:rPr>
        <w:t xml:space="preserve"> keinen Versicherungsschutz durch eine eigenständige Sozialversicherung genießen bzw. nicht im gleichen Maße wie andere Beschäftigte durch das Arbeitnehmerrecht geschützt sind.“</w:t>
      </w:r>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rPr>
        <w:t xml:space="preserve">Empfehlung, „dass Personen, die im Rahmen spezieller Beschäftigungsangebote beschäftigt sind, durch eine eigenständige Sozialversicherung versichert sind, Entlohnung erhalten und durch das Arbeitnehmerrecht geschützt werden. Das Komitee regt den Vertragsstaat außerdem dazu an, Programme zur Förderung des Übergangs hin zu einem inklusiven und offenen Arbeitsmarkt zu entwickeln“ inkl. temporäre Sondermaßnahmen  </w:t>
      </w:r>
    </w:p>
    <w:p w:rsidR="005F53C2" w:rsidRDefault="005F53C2">
      <w:pPr>
        <w:pStyle w:val="berschrift1"/>
        <w:ind w:left="0" w:firstLine="0"/>
        <w:jc w:val="center"/>
        <w:rPr>
          <w:rFonts w:asciiTheme="minorHAnsi" w:hAnsiTheme="minorHAnsi" w:cstheme="minorHAnsi"/>
          <w:b/>
          <w:bCs/>
          <w:color w:val="1F497D"/>
          <w:sz w:val="28"/>
          <w:szCs w:val="28"/>
          <w:lang w:val="de-AT"/>
        </w:rPr>
      </w:pPr>
    </w:p>
    <w:p w:rsidR="005F53C2" w:rsidRDefault="005F53C2">
      <w:pPr>
        <w:pStyle w:val="berschrift1"/>
        <w:ind w:left="0" w:firstLine="0"/>
        <w:jc w:val="center"/>
        <w:rPr>
          <w:rFonts w:asciiTheme="minorHAnsi" w:hAnsiTheme="minorHAnsi" w:cstheme="minorHAnsi"/>
          <w:b/>
          <w:bCs/>
          <w:color w:val="1F497D"/>
          <w:sz w:val="28"/>
          <w:szCs w:val="28"/>
          <w:lang w:val="de-AT"/>
        </w:rPr>
      </w:pPr>
    </w:p>
    <w:p w:rsidR="005F53C2" w:rsidRDefault="005F53C2">
      <w:pPr>
        <w:pStyle w:val="berschrift1"/>
        <w:ind w:left="0" w:firstLine="0"/>
        <w:jc w:val="center"/>
        <w:rPr>
          <w:rFonts w:asciiTheme="minorHAnsi" w:hAnsiTheme="minorHAnsi" w:cstheme="minorHAnsi"/>
          <w:b/>
          <w:bCs/>
          <w:color w:val="1F497D"/>
          <w:sz w:val="28"/>
          <w:szCs w:val="28"/>
          <w:lang w:val="de-AT"/>
        </w:rPr>
      </w:pPr>
    </w:p>
    <w:p w:rsidR="002947EF" w:rsidRPr="005F53C2" w:rsidRDefault="00FD2744">
      <w:pPr>
        <w:pStyle w:val="berschrift1"/>
        <w:ind w:left="0" w:firstLine="0"/>
        <w:jc w:val="center"/>
        <w:rPr>
          <w:rFonts w:asciiTheme="minorHAnsi" w:hAnsiTheme="minorHAnsi" w:cstheme="minorHAnsi"/>
          <w:b/>
          <w:bCs/>
          <w:color w:val="1F497D"/>
          <w:sz w:val="28"/>
          <w:szCs w:val="28"/>
          <w:lang w:val="de-AT"/>
        </w:rPr>
      </w:pPr>
      <w:r w:rsidRPr="005F53C2">
        <w:rPr>
          <w:rFonts w:asciiTheme="minorHAnsi" w:hAnsiTheme="minorHAnsi" w:cstheme="minorHAnsi"/>
          <w:b/>
          <w:bCs/>
          <w:color w:val="1F497D"/>
          <w:sz w:val="28"/>
          <w:szCs w:val="28"/>
          <w:lang w:val="de-AT"/>
        </w:rPr>
        <w:br/>
        <w:t>Vierte Staatenprüfung (5. und 6. Bericht) Österreichs zur Umsetzung der Konvention der R</w:t>
      </w:r>
      <w:r w:rsidR="005F53C2">
        <w:rPr>
          <w:rFonts w:asciiTheme="minorHAnsi" w:hAnsiTheme="minorHAnsi" w:cstheme="minorHAnsi"/>
          <w:b/>
          <w:bCs/>
          <w:color w:val="1F497D"/>
          <w:sz w:val="28"/>
          <w:szCs w:val="28"/>
          <w:lang w:val="de-AT"/>
        </w:rPr>
        <w:t xml:space="preserve">echte des Kindes </w:t>
      </w:r>
      <w:r w:rsidR="005F53C2">
        <w:rPr>
          <w:rFonts w:asciiTheme="minorHAnsi" w:hAnsiTheme="minorHAnsi" w:cstheme="minorHAnsi"/>
          <w:b/>
          <w:bCs/>
          <w:color w:val="1F497D"/>
          <w:sz w:val="28"/>
          <w:szCs w:val="28"/>
          <w:lang w:val="de-AT"/>
        </w:rPr>
        <w:br/>
        <w:t>im Jänner 2020</w:t>
      </w:r>
      <w:r w:rsidR="005F53C2">
        <w:rPr>
          <w:rFonts w:asciiTheme="minorHAnsi" w:hAnsiTheme="minorHAnsi" w:cstheme="minorHAnsi"/>
          <w:b/>
          <w:bCs/>
          <w:color w:val="1F497D"/>
          <w:sz w:val="28"/>
          <w:szCs w:val="28"/>
          <w:lang w:val="de-AT"/>
        </w:rPr>
        <w:br/>
      </w:r>
      <w:proofErr w:type="spellStart"/>
      <w:r w:rsidRPr="005F53C2">
        <w:rPr>
          <w:rFonts w:asciiTheme="minorHAnsi" w:hAnsiTheme="minorHAnsi" w:cstheme="minorHAnsi"/>
          <w:b/>
          <w:bCs/>
          <w:color w:val="1F497D"/>
          <w:sz w:val="28"/>
          <w:szCs w:val="28"/>
          <w:lang w:val="de-AT"/>
        </w:rPr>
        <w:t>Deinstitutionalisierung</w:t>
      </w:r>
      <w:proofErr w:type="spellEnd"/>
      <w:r w:rsidRPr="005F53C2">
        <w:rPr>
          <w:rFonts w:asciiTheme="minorHAnsi" w:hAnsiTheme="minorHAnsi" w:cstheme="minorHAnsi"/>
          <w:b/>
          <w:bCs/>
          <w:color w:val="1F497D"/>
          <w:sz w:val="28"/>
          <w:szCs w:val="28"/>
          <w:lang w:val="de-AT"/>
        </w:rPr>
        <w:t xml:space="preserve"> </w:t>
      </w:r>
      <w:r w:rsidRPr="005F53C2">
        <w:rPr>
          <w:rFonts w:asciiTheme="minorHAnsi" w:hAnsiTheme="minorHAnsi" w:cstheme="minorHAnsi"/>
          <w:b/>
          <w:bCs/>
          <w:color w:val="1F497D"/>
          <w:sz w:val="28"/>
          <w:szCs w:val="28"/>
          <w:lang w:val="de-AT"/>
        </w:rPr>
        <w:br/>
        <w:t>von Buben und Mädchen mit Behinderungen</w:t>
      </w:r>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lang w:val="de-AT"/>
        </w:rPr>
        <w:t>Fragen u.a.:</w:t>
      </w:r>
    </w:p>
    <w:p w:rsidR="002947EF" w:rsidRPr="005F53C2" w:rsidRDefault="00FD2744" w:rsidP="00FD2744">
      <w:pPr>
        <w:pStyle w:val="berschrift2"/>
        <w:numPr>
          <w:ilvl w:val="0"/>
          <w:numId w:val="2"/>
        </w:numPr>
        <w:ind w:left="540" w:hanging="540"/>
        <w:rPr>
          <w:rFonts w:asciiTheme="minorHAnsi" w:hAnsiTheme="minorHAnsi" w:cstheme="minorHAnsi"/>
          <w:sz w:val="28"/>
          <w:szCs w:val="28"/>
          <w:lang w:val="en-US"/>
        </w:rPr>
      </w:pPr>
      <w:r w:rsidRPr="005F53C2">
        <w:rPr>
          <w:rFonts w:asciiTheme="minorHAnsi" w:hAnsiTheme="minorHAnsi" w:cstheme="minorHAnsi"/>
          <w:sz w:val="28"/>
          <w:szCs w:val="28"/>
          <w:lang w:val="de-AT"/>
        </w:rPr>
        <w:t>Sorgen über Entwicklung:</w:t>
      </w:r>
      <w:r w:rsidRPr="005F53C2">
        <w:rPr>
          <w:rFonts w:asciiTheme="minorHAnsi" w:hAnsiTheme="minorHAnsi" w:cstheme="minorHAnsi"/>
          <w:sz w:val="28"/>
          <w:szCs w:val="28"/>
          <w:lang w:val="en-US"/>
        </w:rPr>
        <w:t>“It seems you´re going into the wrong direction, building new institutions.”</w:t>
      </w:r>
    </w:p>
    <w:p w:rsidR="002947EF" w:rsidRPr="005F53C2" w:rsidRDefault="00FD2744" w:rsidP="00FD2744">
      <w:pPr>
        <w:pStyle w:val="berschrift2"/>
        <w:numPr>
          <w:ilvl w:val="0"/>
          <w:numId w:val="2"/>
        </w:numPr>
        <w:ind w:left="540" w:hanging="540"/>
        <w:rPr>
          <w:rFonts w:asciiTheme="minorHAnsi" w:hAnsiTheme="minorHAnsi" w:cstheme="minorHAnsi"/>
          <w:sz w:val="28"/>
          <w:szCs w:val="28"/>
          <w:lang w:val="en-US"/>
        </w:rPr>
      </w:pPr>
      <w:proofErr w:type="spellStart"/>
      <w:r w:rsidRPr="005F53C2">
        <w:rPr>
          <w:rFonts w:asciiTheme="minorHAnsi" w:hAnsiTheme="minorHAnsi" w:cstheme="minorHAnsi"/>
          <w:sz w:val="28"/>
          <w:szCs w:val="28"/>
          <w:lang w:val="en-US"/>
        </w:rPr>
        <w:t>Pläne</w:t>
      </w:r>
      <w:proofErr w:type="spellEnd"/>
      <w:r w:rsidRPr="005F53C2">
        <w:rPr>
          <w:rFonts w:asciiTheme="minorHAnsi" w:hAnsiTheme="minorHAnsi" w:cstheme="minorHAnsi"/>
          <w:sz w:val="28"/>
          <w:szCs w:val="28"/>
          <w:lang w:val="en-US"/>
        </w:rPr>
        <w:t xml:space="preserve"> </w:t>
      </w:r>
      <w:proofErr w:type="spellStart"/>
      <w:r w:rsidRPr="005F53C2">
        <w:rPr>
          <w:rFonts w:asciiTheme="minorHAnsi" w:hAnsiTheme="minorHAnsi" w:cstheme="minorHAnsi"/>
          <w:sz w:val="28"/>
          <w:szCs w:val="28"/>
          <w:lang w:val="en-US"/>
        </w:rPr>
        <w:t>für</w:t>
      </w:r>
      <w:proofErr w:type="spellEnd"/>
      <w:r w:rsidRPr="005F53C2">
        <w:rPr>
          <w:rFonts w:asciiTheme="minorHAnsi" w:hAnsiTheme="minorHAnsi" w:cstheme="minorHAnsi"/>
          <w:sz w:val="28"/>
          <w:szCs w:val="28"/>
          <w:lang w:val="en-US"/>
        </w:rPr>
        <w:t xml:space="preserve"> De-</w:t>
      </w:r>
      <w:proofErr w:type="spellStart"/>
      <w:r w:rsidRPr="005F53C2">
        <w:rPr>
          <w:rFonts w:asciiTheme="minorHAnsi" w:hAnsiTheme="minorHAnsi" w:cstheme="minorHAnsi"/>
          <w:sz w:val="28"/>
          <w:szCs w:val="28"/>
          <w:lang w:val="en-US"/>
        </w:rPr>
        <w:t>Institutionalisierung</w:t>
      </w:r>
      <w:proofErr w:type="spellEnd"/>
      <w:r w:rsidRPr="005F53C2">
        <w:rPr>
          <w:rFonts w:asciiTheme="minorHAnsi" w:hAnsiTheme="minorHAnsi" w:cstheme="minorHAnsi"/>
          <w:sz w:val="28"/>
          <w:szCs w:val="28"/>
          <w:lang w:val="en-US"/>
        </w:rPr>
        <w:t>?</w:t>
      </w:r>
    </w:p>
    <w:p w:rsidR="002947EF" w:rsidRPr="005F53C2" w:rsidRDefault="00FD2744" w:rsidP="00FD2744">
      <w:pPr>
        <w:pStyle w:val="berschrift2"/>
        <w:numPr>
          <w:ilvl w:val="0"/>
          <w:numId w:val="2"/>
        </w:numPr>
        <w:ind w:left="540" w:hanging="540"/>
        <w:rPr>
          <w:rFonts w:asciiTheme="minorHAnsi" w:hAnsiTheme="minorHAnsi" w:cstheme="minorHAnsi"/>
          <w:sz w:val="28"/>
          <w:szCs w:val="28"/>
        </w:rPr>
      </w:pPr>
      <w:r w:rsidRPr="005F53C2">
        <w:rPr>
          <w:rFonts w:asciiTheme="minorHAnsi" w:hAnsiTheme="minorHAnsi" w:cstheme="minorHAnsi"/>
          <w:sz w:val="28"/>
          <w:szCs w:val="28"/>
        </w:rPr>
        <w:t>Daten zu Buben und Mädchen mit Behinderungen in Institutionen in Österreich</w:t>
      </w:r>
    </w:p>
    <w:p w:rsidR="002947EF" w:rsidRPr="005F53C2" w:rsidRDefault="00FD2744" w:rsidP="00FD2744">
      <w:pPr>
        <w:pStyle w:val="berschrift2"/>
        <w:numPr>
          <w:ilvl w:val="0"/>
          <w:numId w:val="2"/>
        </w:numPr>
        <w:ind w:left="540" w:hanging="540"/>
        <w:rPr>
          <w:rFonts w:asciiTheme="minorHAnsi" w:hAnsiTheme="minorHAnsi" w:cstheme="minorHAnsi"/>
          <w:sz w:val="28"/>
          <w:szCs w:val="28"/>
          <w:lang w:val="de-AT"/>
        </w:rPr>
      </w:pPr>
      <w:r w:rsidRPr="005F53C2">
        <w:rPr>
          <w:rFonts w:asciiTheme="minorHAnsi" w:hAnsiTheme="minorHAnsi" w:cstheme="minorHAnsi"/>
          <w:sz w:val="28"/>
          <w:szCs w:val="28"/>
        </w:rPr>
        <w:t>Pläne, um die Zugänglichkeit allgemeiner Einrichtungen für behinderte Kinder zu verbessern?</w:t>
      </w:r>
    </w:p>
    <w:p w:rsidR="002947EF" w:rsidRPr="005F53C2" w:rsidRDefault="00FD2744">
      <w:pPr>
        <w:pStyle w:val="berschrift2"/>
        <w:ind w:left="0" w:firstLine="0"/>
        <w:rPr>
          <w:rFonts w:asciiTheme="minorHAnsi" w:hAnsiTheme="minorHAnsi" w:cstheme="minorHAnsi"/>
          <w:sz w:val="28"/>
          <w:szCs w:val="28"/>
        </w:rPr>
      </w:pPr>
      <w:r w:rsidRPr="005F53C2">
        <w:rPr>
          <w:rFonts w:asciiTheme="minorHAnsi" w:hAnsiTheme="minorHAnsi" w:cstheme="minorHAnsi"/>
          <w:sz w:val="28"/>
          <w:szCs w:val="28"/>
        </w:rPr>
        <w:t>Antworten Österreichs:</w:t>
      </w:r>
    </w:p>
    <w:p w:rsidR="002947EF" w:rsidRPr="005F53C2" w:rsidRDefault="00FD2744" w:rsidP="00FD2744">
      <w:pPr>
        <w:pStyle w:val="berschrift2"/>
        <w:numPr>
          <w:ilvl w:val="0"/>
          <w:numId w:val="2"/>
        </w:numPr>
        <w:ind w:left="540" w:hanging="540"/>
        <w:rPr>
          <w:rFonts w:asciiTheme="minorHAnsi" w:hAnsiTheme="minorHAnsi" w:cstheme="minorHAnsi"/>
          <w:sz w:val="28"/>
          <w:szCs w:val="28"/>
        </w:rPr>
      </w:pPr>
      <w:r w:rsidRPr="005F53C2">
        <w:rPr>
          <w:rFonts w:asciiTheme="minorHAnsi" w:hAnsiTheme="minorHAnsi" w:cstheme="minorHAnsi"/>
          <w:sz w:val="28"/>
          <w:szCs w:val="28"/>
        </w:rPr>
        <w:t>Staatenbericht bezieht sich nur auf Schule</w:t>
      </w:r>
    </w:p>
    <w:p w:rsidR="002947EF" w:rsidRPr="005F53C2" w:rsidRDefault="00FD2744" w:rsidP="00FD2744">
      <w:pPr>
        <w:pStyle w:val="berschrift2"/>
        <w:numPr>
          <w:ilvl w:val="0"/>
          <w:numId w:val="2"/>
        </w:numPr>
        <w:ind w:left="540" w:hanging="540"/>
        <w:rPr>
          <w:rFonts w:asciiTheme="minorHAnsi" w:hAnsiTheme="minorHAnsi" w:cstheme="minorHAnsi"/>
          <w:sz w:val="28"/>
          <w:szCs w:val="28"/>
        </w:rPr>
      </w:pPr>
      <w:r w:rsidRPr="005F53C2">
        <w:rPr>
          <w:rFonts w:asciiTheme="minorHAnsi" w:hAnsiTheme="minorHAnsi" w:cstheme="minorHAnsi"/>
          <w:sz w:val="28"/>
          <w:szCs w:val="28"/>
        </w:rPr>
        <w:t xml:space="preserve">Beantwortung der List </w:t>
      </w:r>
      <w:proofErr w:type="spellStart"/>
      <w:r w:rsidRPr="005F53C2">
        <w:rPr>
          <w:rFonts w:asciiTheme="minorHAnsi" w:hAnsiTheme="minorHAnsi" w:cstheme="minorHAnsi"/>
          <w:sz w:val="28"/>
          <w:szCs w:val="28"/>
        </w:rPr>
        <w:t>of</w:t>
      </w:r>
      <w:proofErr w:type="spellEnd"/>
      <w:r w:rsidRPr="005F53C2">
        <w:rPr>
          <w:rFonts w:asciiTheme="minorHAnsi" w:hAnsiTheme="minorHAnsi" w:cstheme="minorHAnsi"/>
          <w:sz w:val="28"/>
          <w:szCs w:val="28"/>
        </w:rPr>
        <w:t xml:space="preserve"> </w:t>
      </w:r>
      <w:proofErr w:type="spellStart"/>
      <w:r w:rsidRPr="005F53C2">
        <w:rPr>
          <w:rFonts w:asciiTheme="minorHAnsi" w:hAnsiTheme="minorHAnsi" w:cstheme="minorHAnsi"/>
          <w:sz w:val="28"/>
          <w:szCs w:val="28"/>
        </w:rPr>
        <w:t>Issues</w:t>
      </w:r>
      <w:proofErr w:type="spellEnd"/>
      <w:r w:rsidRPr="005F53C2">
        <w:rPr>
          <w:rFonts w:asciiTheme="minorHAnsi" w:hAnsiTheme="minorHAnsi" w:cstheme="minorHAnsi"/>
          <w:sz w:val="28"/>
          <w:szCs w:val="28"/>
        </w:rPr>
        <w:t xml:space="preserve"> liefert überhaupt keine </w:t>
      </w:r>
      <w:proofErr w:type="spellStart"/>
      <w:r w:rsidRPr="005F53C2">
        <w:rPr>
          <w:rFonts w:asciiTheme="minorHAnsi" w:hAnsiTheme="minorHAnsi" w:cstheme="minorHAnsi"/>
          <w:sz w:val="28"/>
          <w:szCs w:val="28"/>
        </w:rPr>
        <w:t>keine</w:t>
      </w:r>
      <w:proofErr w:type="spellEnd"/>
      <w:r w:rsidRPr="005F53C2">
        <w:rPr>
          <w:rFonts w:asciiTheme="minorHAnsi" w:hAnsiTheme="minorHAnsi" w:cstheme="minorHAnsi"/>
          <w:sz w:val="28"/>
          <w:szCs w:val="28"/>
        </w:rPr>
        <w:t xml:space="preserve"> Daten zu Kindern mit Behinderungen</w:t>
      </w:r>
    </w:p>
    <w:p w:rsidR="002947EF" w:rsidRPr="005F53C2" w:rsidRDefault="00FD2744" w:rsidP="00FD2744">
      <w:pPr>
        <w:pStyle w:val="berschrift2"/>
        <w:numPr>
          <w:ilvl w:val="0"/>
          <w:numId w:val="2"/>
        </w:numPr>
        <w:ind w:left="540" w:hanging="540"/>
        <w:rPr>
          <w:rFonts w:asciiTheme="minorHAnsi" w:hAnsiTheme="minorHAnsi" w:cstheme="minorHAnsi"/>
          <w:sz w:val="28"/>
          <w:szCs w:val="28"/>
        </w:rPr>
      </w:pPr>
      <w:r w:rsidRPr="005F53C2">
        <w:rPr>
          <w:rFonts w:asciiTheme="minorHAnsi" w:hAnsiTheme="minorHAnsi" w:cstheme="minorHAnsi"/>
          <w:sz w:val="28"/>
          <w:szCs w:val="28"/>
        </w:rPr>
        <w:t xml:space="preserve">Antworten beim Staatendialog beziehen sich auf De-Institutionalisierung von erwachsenen Menschen in Einrichtungen der Beschäftigungstherapie </w:t>
      </w:r>
    </w:p>
    <w:p w:rsidR="002947EF" w:rsidRPr="005F53C2" w:rsidRDefault="002947EF">
      <w:pPr>
        <w:pStyle w:val="berschrift2"/>
        <w:ind w:left="540" w:hanging="540"/>
        <w:rPr>
          <w:rFonts w:asciiTheme="minorHAnsi" w:hAnsiTheme="minorHAnsi" w:cstheme="minorHAnsi"/>
          <w:sz w:val="28"/>
          <w:szCs w:val="28"/>
          <w:lang w:val="de-AT"/>
        </w:rPr>
      </w:pPr>
    </w:p>
    <w:p w:rsidR="005F53C2" w:rsidRDefault="005F53C2">
      <w:pPr>
        <w:pStyle w:val="berschrift1"/>
        <w:ind w:left="0" w:firstLine="0"/>
        <w:jc w:val="center"/>
        <w:rPr>
          <w:rFonts w:asciiTheme="minorHAnsi" w:hAnsiTheme="minorHAnsi" w:cstheme="minorHAnsi"/>
          <w:b/>
          <w:bCs/>
          <w:color w:val="1F497D"/>
          <w:sz w:val="28"/>
          <w:szCs w:val="28"/>
          <w:lang w:val="de-AT"/>
        </w:rPr>
      </w:pPr>
    </w:p>
    <w:p w:rsidR="005F53C2" w:rsidRDefault="005F53C2">
      <w:pPr>
        <w:pStyle w:val="berschrift1"/>
        <w:ind w:left="0" w:firstLine="0"/>
        <w:jc w:val="center"/>
        <w:rPr>
          <w:rFonts w:asciiTheme="minorHAnsi" w:hAnsiTheme="minorHAnsi" w:cstheme="minorHAnsi"/>
          <w:b/>
          <w:bCs/>
          <w:color w:val="1F497D"/>
          <w:sz w:val="28"/>
          <w:szCs w:val="28"/>
          <w:lang w:val="de-AT"/>
        </w:rPr>
      </w:pPr>
    </w:p>
    <w:p w:rsidR="002947EF" w:rsidRPr="005F53C2" w:rsidRDefault="00FD2744">
      <w:pPr>
        <w:pStyle w:val="berschrift1"/>
        <w:ind w:left="0" w:firstLine="0"/>
        <w:jc w:val="center"/>
        <w:rPr>
          <w:rFonts w:asciiTheme="minorHAnsi" w:hAnsiTheme="minorHAnsi" w:cstheme="minorHAnsi"/>
          <w:sz w:val="28"/>
          <w:szCs w:val="28"/>
          <w:lang w:val="de-AT"/>
        </w:rPr>
      </w:pPr>
      <w:r w:rsidRPr="005F53C2">
        <w:rPr>
          <w:rFonts w:asciiTheme="minorHAnsi" w:hAnsiTheme="minorHAnsi" w:cstheme="minorHAnsi"/>
          <w:b/>
          <w:bCs/>
          <w:color w:val="1F497D"/>
          <w:sz w:val="28"/>
          <w:szCs w:val="28"/>
          <w:lang w:val="de-AT"/>
        </w:rPr>
        <w:t>Aktuell in Österreich</w:t>
      </w:r>
    </w:p>
    <w:p w:rsidR="002947EF" w:rsidRPr="005F53C2" w:rsidRDefault="00FD2744">
      <w:pPr>
        <w:pStyle w:val="berschrift2"/>
        <w:ind w:left="0" w:firstLine="0"/>
        <w:rPr>
          <w:rFonts w:asciiTheme="minorHAnsi" w:hAnsiTheme="minorHAnsi" w:cstheme="minorHAnsi"/>
          <w:b/>
          <w:bCs/>
          <w:sz w:val="28"/>
          <w:szCs w:val="28"/>
          <w:lang w:val="de-AT"/>
        </w:rPr>
      </w:pPr>
      <w:r w:rsidRPr="005F53C2">
        <w:rPr>
          <w:rFonts w:asciiTheme="minorHAnsi" w:hAnsiTheme="minorHAnsi" w:cstheme="minorHAnsi"/>
          <w:b/>
          <w:bCs/>
          <w:sz w:val="28"/>
          <w:szCs w:val="28"/>
          <w:lang w:val="de-AT"/>
        </w:rPr>
        <w:t>z.B. Salzburg</w:t>
      </w:r>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lang w:val="de-AT"/>
        </w:rPr>
        <w:t xml:space="preserve">Trotz massiver öffentlicher Kritik der Volksanwaltschaft, der </w:t>
      </w:r>
      <w:proofErr w:type="spellStart"/>
      <w:r w:rsidRPr="005F53C2">
        <w:rPr>
          <w:rFonts w:asciiTheme="minorHAnsi" w:hAnsiTheme="minorHAnsi" w:cstheme="minorHAnsi"/>
          <w:sz w:val="28"/>
          <w:szCs w:val="28"/>
          <w:lang w:val="de-AT"/>
        </w:rPr>
        <w:t>Bewohnerverterung</w:t>
      </w:r>
      <w:proofErr w:type="spellEnd"/>
      <w:r w:rsidRPr="005F53C2">
        <w:rPr>
          <w:rFonts w:asciiTheme="minorHAnsi" w:hAnsiTheme="minorHAnsi" w:cstheme="minorHAnsi"/>
          <w:sz w:val="28"/>
          <w:szCs w:val="28"/>
          <w:lang w:val="de-AT"/>
        </w:rPr>
        <w:t xml:space="preserve"> und der </w:t>
      </w:r>
      <w:proofErr w:type="spellStart"/>
      <w:r w:rsidRPr="005F53C2">
        <w:rPr>
          <w:rFonts w:asciiTheme="minorHAnsi" w:hAnsiTheme="minorHAnsi" w:cstheme="minorHAnsi"/>
          <w:sz w:val="28"/>
          <w:szCs w:val="28"/>
          <w:lang w:val="de-AT"/>
        </w:rPr>
        <w:t>Monitoringausschüsse</w:t>
      </w:r>
      <w:proofErr w:type="spellEnd"/>
      <w:r w:rsidRPr="005F53C2">
        <w:rPr>
          <w:rFonts w:asciiTheme="minorHAnsi" w:hAnsiTheme="minorHAnsi" w:cstheme="minorHAnsi"/>
          <w:sz w:val="28"/>
          <w:szCs w:val="28"/>
          <w:lang w:val="de-AT"/>
        </w:rPr>
        <w:t>: Land Salzburg beginnt Neubau einer Einrichtung für 36 Kinder und Erwachsene mit Behinderungen</w:t>
      </w:r>
    </w:p>
    <w:p w:rsidR="002947EF" w:rsidRPr="005F53C2" w:rsidRDefault="002947EF">
      <w:pPr>
        <w:pStyle w:val="berschrift2"/>
        <w:ind w:left="0" w:firstLine="0"/>
        <w:rPr>
          <w:rFonts w:asciiTheme="minorHAnsi" w:hAnsiTheme="minorHAnsi" w:cstheme="minorHAnsi"/>
          <w:sz w:val="28"/>
          <w:szCs w:val="28"/>
          <w:lang w:val="de-AT"/>
        </w:rPr>
      </w:pPr>
    </w:p>
    <w:p w:rsidR="002947EF" w:rsidRPr="005F53C2" w:rsidRDefault="00FD2744">
      <w:pPr>
        <w:pStyle w:val="berschrift2"/>
        <w:ind w:left="0" w:firstLine="0"/>
        <w:rPr>
          <w:rFonts w:asciiTheme="minorHAnsi" w:hAnsiTheme="minorHAnsi" w:cstheme="minorHAnsi"/>
          <w:b/>
          <w:bCs/>
          <w:sz w:val="28"/>
          <w:szCs w:val="28"/>
          <w:lang w:val="de-AT"/>
        </w:rPr>
      </w:pPr>
      <w:r w:rsidRPr="005F53C2">
        <w:rPr>
          <w:rFonts w:asciiTheme="minorHAnsi" w:hAnsiTheme="minorHAnsi" w:cstheme="minorHAnsi"/>
          <w:b/>
          <w:bCs/>
          <w:sz w:val="28"/>
          <w:szCs w:val="28"/>
          <w:lang w:val="de-AT"/>
        </w:rPr>
        <w:t>z.B. Niederösterreich</w:t>
      </w:r>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lang w:val="de-AT"/>
        </w:rPr>
        <w:t>Neubau Förder- und Pflegeheim Perchtoldsdorf:  „</w:t>
      </w:r>
      <w:r w:rsidRPr="005F53C2">
        <w:rPr>
          <w:rFonts w:asciiTheme="minorHAnsi" w:hAnsiTheme="minorHAnsi" w:cstheme="minorHAnsi"/>
          <w:sz w:val="28"/>
          <w:szCs w:val="28"/>
        </w:rPr>
        <w:t>Es werden Säuglinge, Kinder, Jugendliche und erwachsene Menschen gepflegt, gefördert und betreut, die entweder an einer angeborenen oder erworbenen schweren Behinderung leiden.“</w:t>
      </w:r>
    </w:p>
    <w:p w:rsidR="005F53C2" w:rsidRDefault="00FD2744">
      <w:pPr>
        <w:pStyle w:val="berschrift1"/>
        <w:ind w:left="0" w:firstLine="0"/>
        <w:jc w:val="center"/>
        <w:rPr>
          <w:rFonts w:asciiTheme="minorHAnsi" w:hAnsiTheme="minorHAnsi" w:cstheme="minorHAnsi"/>
          <w:b/>
          <w:bCs/>
          <w:color w:val="1F497D"/>
          <w:sz w:val="28"/>
          <w:szCs w:val="28"/>
          <w:lang w:val="de-AT"/>
        </w:rPr>
      </w:pPr>
      <w:r w:rsidRPr="005F53C2">
        <w:rPr>
          <w:rFonts w:asciiTheme="minorHAnsi" w:hAnsiTheme="minorHAnsi" w:cstheme="minorHAnsi"/>
          <w:b/>
          <w:bCs/>
          <w:color w:val="8064A2"/>
          <w:sz w:val="28"/>
          <w:szCs w:val="28"/>
          <w:lang w:val="de-AT"/>
        </w:rPr>
        <w:br/>
      </w:r>
    </w:p>
    <w:p w:rsidR="005F53C2" w:rsidRDefault="005F53C2">
      <w:pPr>
        <w:pStyle w:val="berschrift1"/>
        <w:ind w:left="0" w:firstLine="0"/>
        <w:jc w:val="center"/>
        <w:rPr>
          <w:rFonts w:asciiTheme="minorHAnsi" w:hAnsiTheme="minorHAnsi" w:cstheme="minorHAnsi"/>
          <w:b/>
          <w:bCs/>
          <w:color w:val="1F497D"/>
          <w:sz w:val="28"/>
          <w:szCs w:val="28"/>
          <w:lang w:val="de-AT"/>
        </w:rPr>
      </w:pPr>
    </w:p>
    <w:p w:rsidR="002947EF" w:rsidRPr="005F53C2" w:rsidRDefault="00FD2744">
      <w:pPr>
        <w:pStyle w:val="berschrift1"/>
        <w:ind w:left="0" w:firstLine="0"/>
        <w:jc w:val="center"/>
        <w:rPr>
          <w:rFonts w:asciiTheme="minorHAnsi" w:hAnsiTheme="minorHAnsi" w:cstheme="minorHAnsi"/>
          <w:b/>
          <w:bCs/>
          <w:color w:val="8064A2"/>
          <w:sz w:val="28"/>
          <w:szCs w:val="28"/>
          <w:lang w:val="de-AT"/>
        </w:rPr>
      </w:pPr>
      <w:r w:rsidRPr="005F53C2">
        <w:rPr>
          <w:rFonts w:asciiTheme="minorHAnsi" w:hAnsiTheme="minorHAnsi" w:cstheme="minorHAnsi"/>
          <w:b/>
          <w:bCs/>
          <w:color w:val="1F497D"/>
          <w:sz w:val="28"/>
          <w:szCs w:val="28"/>
          <w:lang w:val="de-AT"/>
        </w:rPr>
        <w:t xml:space="preserve">Anstelle einer Conclusio: </w:t>
      </w:r>
      <w:r w:rsidRPr="005F53C2">
        <w:rPr>
          <w:rFonts w:asciiTheme="minorHAnsi" w:hAnsiTheme="minorHAnsi" w:cstheme="minorHAnsi"/>
          <w:b/>
          <w:bCs/>
          <w:color w:val="1F497D"/>
          <w:sz w:val="28"/>
          <w:szCs w:val="28"/>
          <w:lang w:val="de-AT"/>
        </w:rPr>
        <w:br/>
        <w:t>Zitat von Lilian Hofmeister</w:t>
      </w:r>
      <w:r w:rsidRPr="005F53C2">
        <w:rPr>
          <w:rFonts w:asciiTheme="minorHAnsi" w:hAnsiTheme="minorHAnsi" w:cstheme="minorHAnsi"/>
          <w:b/>
          <w:bCs/>
          <w:color w:val="1F497D"/>
          <w:sz w:val="28"/>
          <w:szCs w:val="28"/>
          <w:lang w:val="de-AT"/>
        </w:rPr>
        <w:br/>
        <w:t xml:space="preserve">Mitglied des CEDAW-Ausschuss </w:t>
      </w:r>
      <w:r w:rsidRPr="005F53C2">
        <w:rPr>
          <w:rFonts w:asciiTheme="minorHAnsi" w:hAnsiTheme="minorHAnsi" w:cstheme="minorHAnsi"/>
          <w:b/>
          <w:bCs/>
          <w:color w:val="1F497D"/>
          <w:sz w:val="28"/>
          <w:szCs w:val="28"/>
        </w:rPr>
        <w:t>2015–2018</w:t>
      </w:r>
      <w:r w:rsidRPr="005F53C2">
        <w:rPr>
          <w:rFonts w:asciiTheme="minorHAnsi" w:hAnsiTheme="minorHAnsi" w:cstheme="minorHAnsi"/>
          <w:sz w:val="28"/>
          <w:szCs w:val="28"/>
        </w:rPr>
        <w:br/>
        <w:t>(UN-Ausschuss für die Beseitigung der Diskriminierung von Frauen)</w:t>
      </w:r>
      <w:r w:rsidRPr="005F53C2">
        <w:rPr>
          <w:rFonts w:asciiTheme="minorHAnsi" w:hAnsiTheme="minorHAnsi" w:cstheme="minorHAnsi"/>
          <w:b/>
          <w:bCs/>
          <w:color w:val="8064A2"/>
          <w:sz w:val="28"/>
          <w:szCs w:val="28"/>
          <w:lang w:val="de-AT"/>
        </w:rPr>
        <w:br/>
        <w:t xml:space="preserve"> </w:t>
      </w:r>
    </w:p>
    <w:p w:rsidR="002947EF" w:rsidRPr="005F53C2" w:rsidRDefault="002947EF">
      <w:pPr>
        <w:pStyle w:val="berschrift2"/>
        <w:ind w:left="0" w:firstLine="0"/>
        <w:rPr>
          <w:rFonts w:asciiTheme="minorHAnsi" w:hAnsiTheme="minorHAnsi" w:cstheme="minorHAnsi"/>
          <w:sz w:val="28"/>
          <w:szCs w:val="28"/>
        </w:rPr>
      </w:pPr>
    </w:p>
    <w:p w:rsidR="002947EF" w:rsidRPr="005F53C2" w:rsidRDefault="00FD2744">
      <w:pPr>
        <w:pStyle w:val="berschrift2"/>
        <w:ind w:left="0" w:firstLine="0"/>
        <w:rPr>
          <w:rFonts w:asciiTheme="minorHAnsi" w:hAnsiTheme="minorHAnsi" w:cstheme="minorHAnsi"/>
          <w:sz w:val="28"/>
          <w:szCs w:val="28"/>
        </w:rPr>
      </w:pPr>
      <w:r w:rsidRPr="005F53C2">
        <w:rPr>
          <w:rFonts w:asciiTheme="minorHAnsi" w:hAnsiTheme="minorHAnsi" w:cstheme="minorHAnsi"/>
          <w:sz w:val="28"/>
          <w:szCs w:val="28"/>
        </w:rPr>
        <w:t xml:space="preserve">Zu Staatenberichten für CEDAW und große Bedeutung der Parallelberichte der Zivilgesellschaft für die Arbeit des Ausschusses: </w:t>
      </w:r>
    </w:p>
    <w:p w:rsidR="002947EF" w:rsidRPr="005F53C2" w:rsidRDefault="00FD2744">
      <w:pPr>
        <w:pStyle w:val="berschrift2"/>
        <w:ind w:left="0" w:firstLine="0"/>
        <w:rPr>
          <w:rFonts w:asciiTheme="minorHAnsi" w:hAnsiTheme="minorHAnsi" w:cstheme="minorHAnsi"/>
          <w:sz w:val="28"/>
          <w:szCs w:val="28"/>
          <w:lang w:val="de-AT"/>
        </w:rPr>
      </w:pPr>
      <w:r w:rsidRPr="005F53C2">
        <w:rPr>
          <w:rFonts w:asciiTheme="minorHAnsi" w:hAnsiTheme="minorHAnsi" w:cstheme="minorHAnsi"/>
          <w:sz w:val="28"/>
          <w:szCs w:val="28"/>
        </w:rPr>
        <w:t xml:space="preserve">„Oft ist das nur eine Schönrederei, wenn tatsächlich nichts geschehen ist oder es wird etwas besonders erfolgreich geschildert und dann erfahren wir über die Zivilgesellschaft, insbesondere über die Frauenorganisationen, dass die Maßnahme entweder nicht greift oder sogar kontraproduktiv ist und den Frauen sogar schadet.“ </w:t>
      </w:r>
    </w:p>
    <w:p w:rsidR="002947EF" w:rsidRPr="005F53C2" w:rsidRDefault="002947EF">
      <w:pPr>
        <w:pStyle w:val="berschrift1"/>
        <w:rPr>
          <w:rFonts w:asciiTheme="minorHAnsi" w:hAnsiTheme="minorHAnsi" w:cstheme="minorHAnsi"/>
          <w:sz w:val="28"/>
          <w:szCs w:val="28"/>
        </w:rPr>
      </w:pPr>
    </w:p>
    <w:p w:rsidR="002947EF" w:rsidRPr="005F53C2" w:rsidRDefault="002947EF">
      <w:pPr>
        <w:pStyle w:val="berschrift2"/>
        <w:ind w:left="0" w:firstLine="0"/>
        <w:rPr>
          <w:rFonts w:asciiTheme="minorHAnsi" w:hAnsiTheme="minorHAnsi" w:cstheme="minorHAnsi"/>
          <w:sz w:val="28"/>
          <w:szCs w:val="28"/>
          <w:lang w:val="de-AT"/>
        </w:rPr>
      </w:pPr>
    </w:p>
    <w:p w:rsidR="002947EF" w:rsidRPr="005F53C2" w:rsidRDefault="002947EF">
      <w:pPr>
        <w:pStyle w:val="berschrift2"/>
        <w:ind w:left="0" w:firstLine="0"/>
        <w:rPr>
          <w:rFonts w:asciiTheme="minorHAnsi" w:hAnsiTheme="minorHAnsi" w:cstheme="minorHAnsi"/>
          <w:sz w:val="28"/>
          <w:szCs w:val="28"/>
          <w:lang w:val="de-AT"/>
        </w:rPr>
      </w:pPr>
    </w:p>
    <w:p w:rsidR="002947EF" w:rsidRPr="005F53C2" w:rsidRDefault="002947EF">
      <w:pPr>
        <w:pStyle w:val="berschrift2"/>
        <w:ind w:left="0" w:firstLine="0"/>
        <w:rPr>
          <w:rFonts w:asciiTheme="minorHAnsi" w:hAnsiTheme="minorHAnsi" w:cstheme="minorHAnsi"/>
          <w:sz w:val="28"/>
          <w:szCs w:val="28"/>
          <w:lang w:val="de-AT"/>
        </w:rPr>
      </w:pPr>
    </w:p>
    <w:p w:rsidR="002947EF" w:rsidRPr="005F53C2" w:rsidRDefault="00FD2744">
      <w:pPr>
        <w:pStyle w:val="berschrift2"/>
        <w:ind w:left="0" w:firstLine="0"/>
        <w:jc w:val="center"/>
        <w:rPr>
          <w:rFonts w:asciiTheme="minorHAnsi" w:hAnsiTheme="minorHAnsi" w:cstheme="minorHAnsi"/>
          <w:b/>
          <w:bCs/>
          <w:color w:val="1F497D"/>
          <w:sz w:val="28"/>
          <w:szCs w:val="28"/>
          <w:lang w:val="de-AT"/>
        </w:rPr>
      </w:pPr>
      <w:r w:rsidRPr="005F53C2">
        <w:rPr>
          <w:rFonts w:asciiTheme="minorHAnsi" w:hAnsiTheme="minorHAnsi" w:cstheme="minorHAnsi"/>
          <w:b/>
          <w:bCs/>
          <w:color w:val="1F497D"/>
          <w:sz w:val="28"/>
          <w:szCs w:val="28"/>
          <w:lang w:val="de-AT"/>
        </w:rPr>
        <w:t>Vielen Dank für Ihre Aufmerksamkeit!</w:t>
      </w:r>
    </w:p>
    <w:sectPr w:rsidR="002947EF" w:rsidRPr="005F53C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92E59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72"/>
        </w:rPr>
      </w:lvl>
    </w:lvlOverride>
  </w:num>
  <w:num w:numId="2">
    <w:abstractNumId w:val="0"/>
    <w:lvlOverride w:ilvl="0">
      <w:lvl w:ilvl="0">
        <w:numFmt w:val="bullet"/>
        <w:lvlText w:val="•"/>
        <w:legacy w:legacy="1" w:legacySpace="0" w:legacyIndent="0"/>
        <w:lvlJc w:val="left"/>
        <w:rPr>
          <w:rFonts w:ascii="Arial" w:hAnsi="Arial" w:cs="Arial" w:hint="default"/>
          <w:sz w:val="4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44"/>
    <w:rsid w:val="002947EF"/>
    <w:rsid w:val="005F53C2"/>
    <w:rsid w:val="00663EB7"/>
    <w:rsid w:val="00FD2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berschrift2">
    <w:name w:val="heading 2"/>
    <w:basedOn w:val="Standard"/>
    <w:next w:val="Standard"/>
    <w:link w:val="berschrift2Zchn"/>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berschrift3">
    <w:name w:val="heading 3"/>
    <w:basedOn w:val="Standard"/>
    <w:next w:val="Standard"/>
    <w:link w:val="berschrift3Zchn"/>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berschrift4">
    <w:name w:val="heading 4"/>
    <w:basedOn w:val="Standard"/>
    <w:next w:val="Standard"/>
    <w:link w:val="berschrift4Zchn"/>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paragraph" w:styleId="berschrift5">
    <w:name w:val="heading 5"/>
    <w:basedOn w:val="Standard"/>
    <w:next w:val="Standard"/>
    <w:link w:val="berschrift5Zchn"/>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rPr>
  </w:style>
  <w:style w:type="paragraph" w:styleId="berschrift6">
    <w:name w:val="heading 6"/>
    <w:basedOn w:val="Standard"/>
    <w:next w:val="Standard"/>
    <w:link w:val="berschrift6Zchn"/>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berschrift7">
    <w:name w:val="heading 7"/>
    <w:basedOn w:val="Standard"/>
    <w:next w:val="Standard"/>
    <w:link w:val="berschrift7Zchn"/>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berschrift8">
    <w:name w:val="heading 8"/>
    <w:basedOn w:val="Standard"/>
    <w:next w:val="Standard"/>
    <w:link w:val="berschrift8Zchn"/>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berschrift9">
    <w:name w:val="heading 9"/>
    <w:basedOn w:val="Standard"/>
    <w:next w:val="Standard"/>
    <w:link w:val="berschrift9Zchn"/>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character" w:customStyle="1" w:styleId="berschrift5Zchn">
    <w:name w:val="Überschrift 5 Zchn"/>
    <w:basedOn w:val="Absatz-Standardschriftart"/>
    <w:link w:val="berschrift5"/>
    <w:uiPriority w:val="9"/>
    <w:semiHidden/>
    <w:rPr>
      <w:b/>
      <w:bCs/>
      <w:i/>
      <w:iCs/>
      <w:sz w:val="26"/>
      <w:szCs w:val="26"/>
    </w:rPr>
  </w:style>
  <w:style w:type="character" w:customStyle="1" w:styleId="berschrift6Zchn">
    <w:name w:val="Überschrift 6 Zchn"/>
    <w:basedOn w:val="Absatz-Standardschriftart"/>
    <w:link w:val="berschrift6"/>
    <w:uiPriority w:val="9"/>
    <w:semiHidden/>
    <w:rPr>
      <w:b/>
      <w:bCs/>
    </w:rPr>
  </w:style>
  <w:style w:type="character" w:customStyle="1" w:styleId="berschrift7Zchn">
    <w:name w:val="Überschrift 7 Zchn"/>
    <w:basedOn w:val="Absatz-Standardschriftart"/>
    <w:link w:val="berschrift7"/>
    <w:uiPriority w:val="9"/>
    <w:semiHidden/>
    <w:rPr>
      <w:sz w:val="24"/>
      <w:szCs w:val="24"/>
    </w:rPr>
  </w:style>
  <w:style w:type="character" w:customStyle="1" w:styleId="berschrift8Zchn">
    <w:name w:val="Überschrift 8 Zchn"/>
    <w:basedOn w:val="Absatz-Standardschriftart"/>
    <w:link w:val="berschrift8"/>
    <w:uiPriority w:val="9"/>
    <w:semiHidden/>
    <w:rPr>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berschrift2">
    <w:name w:val="heading 2"/>
    <w:basedOn w:val="Standard"/>
    <w:next w:val="Standard"/>
    <w:link w:val="berschrift2Zchn"/>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berschrift3">
    <w:name w:val="heading 3"/>
    <w:basedOn w:val="Standard"/>
    <w:next w:val="Standard"/>
    <w:link w:val="berschrift3Zchn"/>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berschrift4">
    <w:name w:val="heading 4"/>
    <w:basedOn w:val="Standard"/>
    <w:next w:val="Standard"/>
    <w:link w:val="berschrift4Zchn"/>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paragraph" w:styleId="berschrift5">
    <w:name w:val="heading 5"/>
    <w:basedOn w:val="Standard"/>
    <w:next w:val="Standard"/>
    <w:link w:val="berschrift5Zchn"/>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rPr>
  </w:style>
  <w:style w:type="paragraph" w:styleId="berschrift6">
    <w:name w:val="heading 6"/>
    <w:basedOn w:val="Standard"/>
    <w:next w:val="Standard"/>
    <w:link w:val="berschrift6Zchn"/>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berschrift7">
    <w:name w:val="heading 7"/>
    <w:basedOn w:val="Standard"/>
    <w:next w:val="Standard"/>
    <w:link w:val="berschrift7Zchn"/>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berschrift8">
    <w:name w:val="heading 8"/>
    <w:basedOn w:val="Standard"/>
    <w:next w:val="Standard"/>
    <w:link w:val="berschrift8Zchn"/>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berschrift9">
    <w:name w:val="heading 9"/>
    <w:basedOn w:val="Standard"/>
    <w:next w:val="Standard"/>
    <w:link w:val="berschrift9Zchn"/>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character" w:customStyle="1" w:styleId="berschrift5Zchn">
    <w:name w:val="Überschrift 5 Zchn"/>
    <w:basedOn w:val="Absatz-Standardschriftart"/>
    <w:link w:val="berschrift5"/>
    <w:uiPriority w:val="9"/>
    <w:semiHidden/>
    <w:rPr>
      <w:b/>
      <w:bCs/>
      <w:i/>
      <w:iCs/>
      <w:sz w:val="26"/>
      <w:szCs w:val="26"/>
    </w:rPr>
  </w:style>
  <w:style w:type="character" w:customStyle="1" w:styleId="berschrift6Zchn">
    <w:name w:val="Überschrift 6 Zchn"/>
    <w:basedOn w:val="Absatz-Standardschriftart"/>
    <w:link w:val="berschrift6"/>
    <w:uiPriority w:val="9"/>
    <w:semiHidden/>
    <w:rPr>
      <w:b/>
      <w:bCs/>
    </w:rPr>
  </w:style>
  <w:style w:type="character" w:customStyle="1" w:styleId="berschrift7Zchn">
    <w:name w:val="Überschrift 7 Zchn"/>
    <w:basedOn w:val="Absatz-Standardschriftart"/>
    <w:link w:val="berschrift7"/>
    <w:uiPriority w:val="9"/>
    <w:semiHidden/>
    <w:rPr>
      <w:sz w:val="24"/>
      <w:szCs w:val="24"/>
    </w:rPr>
  </w:style>
  <w:style w:type="character" w:customStyle="1" w:styleId="berschrift8Zchn">
    <w:name w:val="Überschrift 8 Zchn"/>
    <w:basedOn w:val="Absatz-Standardschriftart"/>
    <w:link w:val="berschrift8"/>
    <w:uiPriority w:val="9"/>
    <w:semiHidden/>
    <w:rPr>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4947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Ulasik, Tatjana</cp:lastModifiedBy>
  <cp:revision>2</cp:revision>
  <dcterms:created xsi:type="dcterms:W3CDTF">2020-02-13T16:28:00Z</dcterms:created>
  <dcterms:modified xsi:type="dcterms:W3CDTF">2020-02-13T16:28:00Z</dcterms:modified>
</cp:coreProperties>
</file>