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7FE" w:rsidRPr="00CE07FE" w:rsidRDefault="00CE07FE" w:rsidP="00CE07FE">
      <w:pPr>
        <w:tabs>
          <w:tab w:val="clear" w:pos="397"/>
        </w:tabs>
        <w:spacing w:after="158" w:line="240" w:lineRule="auto"/>
        <w:jc w:val="left"/>
        <w:rPr>
          <w:rFonts w:ascii="Calibri" w:eastAsia="Times New Roman" w:hAnsi="Calibri" w:cs="Helvetica"/>
          <w:b/>
          <w:bCs/>
          <w:color w:val="303030"/>
          <w:sz w:val="40"/>
          <w:szCs w:val="40"/>
          <w:lang w:eastAsia="de-AT"/>
        </w:rPr>
      </w:pPr>
      <w:r w:rsidRPr="00CE07FE">
        <w:rPr>
          <w:rFonts w:ascii="Calibri" w:eastAsia="Times New Roman" w:hAnsi="Calibri" w:cs="Helvetica"/>
          <w:b/>
          <w:bCs/>
          <w:color w:val="303030"/>
          <w:sz w:val="40"/>
          <w:szCs w:val="40"/>
          <w:lang w:eastAsia="de-AT"/>
        </w:rPr>
        <w:t>Projekte</w:t>
      </w:r>
    </w:p>
    <w:p w:rsidR="00CE07FE" w:rsidRPr="00CE07FE" w:rsidRDefault="00CE07FE" w:rsidP="00CE07FE">
      <w:pPr>
        <w:pStyle w:val="Funotentext"/>
        <w:rPr>
          <w:lang w:eastAsia="de-AT"/>
        </w:rPr>
      </w:pPr>
    </w:p>
    <w:p w:rsidR="00CE07FE" w:rsidRPr="00CE07FE" w:rsidRDefault="00CE07FE" w:rsidP="00CE07FE">
      <w:pPr>
        <w:tabs>
          <w:tab w:val="clear" w:pos="397"/>
        </w:tabs>
        <w:spacing w:after="158" w:line="240" w:lineRule="auto"/>
        <w:jc w:val="left"/>
        <w:rPr>
          <w:rFonts w:ascii="Calibri" w:eastAsia="Times New Roman" w:hAnsi="Calibri" w:cs="Helvetica"/>
          <w:b/>
          <w:color w:val="303030"/>
          <w:sz w:val="32"/>
          <w:szCs w:val="32"/>
          <w:lang w:eastAsia="de-AT"/>
        </w:rPr>
      </w:pPr>
      <w:hyperlink r:id="rId6" w:history="1">
        <w:r w:rsidRPr="00CE07FE">
          <w:rPr>
            <w:rFonts w:ascii="Calibri" w:eastAsia="Times New Roman" w:hAnsi="Calibri" w:cs="Helvetica"/>
            <w:b/>
            <w:color w:val="1B599C"/>
            <w:sz w:val="32"/>
            <w:szCs w:val="32"/>
            <w:highlight w:val="lightGray"/>
            <w:lang w:eastAsia="de-AT"/>
          </w:rPr>
          <w:t>Interreligiöse Religionspädagogik und Religionsdidaktik</w:t>
        </w:r>
        <w:r w:rsidRPr="00CE07FE">
          <w:rPr>
            <w:rFonts w:ascii="Calibri" w:eastAsia="Times New Roman" w:hAnsi="Calibri" w:cs="Helvetica"/>
            <w:b/>
            <w:color w:val="1B599C"/>
            <w:sz w:val="32"/>
            <w:szCs w:val="32"/>
            <w:highlight w:val="lightGray"/>
            <w:lang w:eastAsia="de-AT"/>
          </w:rPr>
          <w:t xml:space="preserve">                        </w:t>
        </w:r>
        <w:r w:rsidRPr="00CE07FE">
          <w:rPr>
            <w:rFonts w:ascii="Calibri" w:eastAsia="Times New Roman" w:hAnsi="Calibri" w:cs="Helvetica"/>
            <w:b/>
            <w:color w:val="1B599C"/>
            <w:sz w:val="32"/>
            <w:szCs w:val="32"/>
            <w:highlight w:val="lightGray"/>
            <w:lang w:eastAsia="de-AT"/>
          </w:rPr>
          <w:t>(in Kooperation mit dem Institut für Praktische Theologie)</w:t>
        </w:r>
      </w:hyperlink>
    </w:p>
    <w:p w:rsidR="00CE07FE" w:rsidRPr="00CE07FE" w:rsidRDefault="00CE07FE" w:rsidP="00CE07FE">
      <w:pPr>
        <w:pStyle w:val="Funotentext"/>
        <w:rPr>
          <w:lang w:eastAsia="de-AT"/>
        </w:rPr>
      </w:pPr>
    </w:p>
    <w:p w:rsidR="00CE07FE" w:rsidRPr="00CE07FE" w:rsidRDefault="00CE07FE" w:rsidP="00CE07FE">
      <w:pPr>
        <w:tabs>
          <w:tab w:val="clear" w:pos="397"/>
        </w:tabs>
        <w:spacing w:after="158" w:line="240" w:lineRule="auto"/>
        <w:rPr>
          <w:rFonts w:ascii="Calibri" w:eastAsia="Times New Roman" w:hAnsi="Calibri" w:cs="Helvetica"/>
          <w:color w:val="303030"/>
          <w:szCs w:val="24"/>
          <w:lang w:eastAsia="de-AT"/>
        </w:rPr>
      </w:pPr>
      <w:r w:rsidRPr="00CE07FE">
        <w:rPr>
          <w:rFonts w:ascii="Calibri" w:eastAsia="Times New Roman" w:hAnsi="Calibri" w:cs="Helvetica"/>
          <w:color w:val="303030"/>
          <w:szCs w:val="24"/>
          <w:lang w:eastAsia="de-AT"/>
        </w:rPr>
        <w:t>Das Projekt "Interreligiöse Bildung als Beitrag zu einer pluralitätsfähigen Gesellschaft" beschäftigt sich mit der Entwicklung einer evidenzbasierten und mehrperspektivischen interreligiösen Religionspädagogik und Religionsdidaktik. Die Verknüpfung von intra- und interreligiösem Blickwinkel und das "Vier-Augen"-Forschungsprinzip sind zukunftsweisende methodologische Prinzipien im Projekt. Durch die Gewinnung von empirischen Daten sollen die universitäre, interreligiös ausgerichtete Lehre, die Begleitung der Schulpraktika sowie die interreligiösen Haltungen und Einstellungen der Lehrerinnen und Lehrern empirisch untersucht und weiter entwickelt werden. Die Ergebnisse haben weit über den schulischen Kontext hinaus Relevanz. Sie sollen zu mehr Pluralitätskompetenz in Bildung und Gesellschaft beitragen und so friedliches Zusammenleben fördern.</w:t>
      </w:r>
    </w:p>
    <w:p w:rsidR="00CE07FE" w:rsidRPr="00CE07FE" w:rsidRDefault="00CE07FE" w:rsidP="00CE07FE">
      <w:pPr>
        <w:tabs>
          <w:tab w:val="clear" w:pos="397"/>
        </w:tabs>
        <w:spacing w:beforeAutospacing="1" w:after="0" w:afterAutospacing="1" w:line="240" w:lineRule="auto"/>
        <w:ind w:left="495"/>
        <w:jc w:val="left"/>
        <w:rPr>
          <w:rFonts w:ascii="Calibri" w:eastAsia="Times New Roman" w:hAnsi="Calibri" w:cs="Helvetica"/>
          <w:color w:val="303030"/>
          <w:sz w:val="23"/>
          <w:szCs w:val="23"/>
          <w:lang w:eastAsia="de-AT"/>
        </w:rPr>
      </w:pPr>
    </w:p>
    <w:p w:rsidR="00CE07FE" w:rsidRDefault="00CE07FE" w:rsidP="00CE07FE">
      <w:pPr>
        <w:pStyle w:val="Listenabsatz"/>
        <w:numPr>
          <w:ilvl w:val="0"/>
          <w:numId w:val="6"/>
        </w:numPr>
        <w:tabs>
          <w:tab w:val="clear" w:pos="397"/>
        </w:tabs>
        <w:spacing w:before="100" w:beforeAutospacing="1" w:after="100" w:afterAutospacing="1" w:line="240" w:lineRule="auto"/>
        <w:jc w:val="left"/>
        <w:rPr>
          <w:rFonts w:ascii="Calibri" w:eastAsia="Times New Roman" w:hAnsi="Calibri" w:cs="Helvetica"/>
          <w:color w:val="303030"/>
          <w:sz w:val="23"/>
          <w:szCs w:val="23"/>
          <w:lang w:eastAsia="de-AT"/>
        </w:rPr>
      </w:pPr>
      <w:r w:rsidRPr="00CE07FE">
        <w:rPr>
          <w:rFonts w:ascii="Calibri" w:eastAsia="Times New Roman" w:hAnsi="Calibri" w:cs="Helvetica"/>
          <w:b/>
          <w:bCs/>
          <w:color w:val="303030"/>
          <w:sz w:val="23"/>
          <w:szCs w:val="23"/>
          <w:highlight w:val="lightGray"/>
          <w:lang w:eastAsia="de-AT"/>
        </w:rPr>
        <w:t>Projektförderung:</w:t>
      </w:r>
      <w:r w:rsidRPr="00CE07FE">
        <w:rPr>
          <w:rFonts w:ascii="Calibri" w:eastAsia="Times New Roman" w:hAnsi="Calibri" w:cs="Helvetica"/>
          <w:color w:val="303030"/>
          <w:sz w:val="23"/>
          <w:szCs w:val="23"/>
          <w:lang w:eastAsia="de-AT"/>
        </w:rPr>
        <w:t xml:space="preserve">  </w:t>
      </w:r>
      <w:r w:rsidRPr="00CE07FE">
        <w:rPr>
          <w:rFonts w:ascii="Calibri" w:eastAsia="Times New Roman" w:hAnsi="Calibri" w:cs="Helvetica"/>
          <w:color w:val="303030"/>
          <w:sz w:val="23"/>
          <w:szCs w:val="23"/>
          <w:shd w:val="clear" w:color="auto" w:fill="FFFFFF"/>
          <w:lang w:eastAsia="de-AT"/>
        </w:rPr>
        <w:br/>
      </w:r>
      <w:r w:rsidRPr="00CE07FE">
        <w:rPr>
          <w:rFonts w:ascii="Calibri" w:eastAsia="Times New Roman" w:hAnsi="Calibri" w:cs="Helvetica"/>
          <w:color w:val="303030"/>
          <w:sz w:val="23"/>
          <w:szCs w:val="23"/>
          <w:lang w:eastAsia="de-AT"/>
        </w:rPr>
        <w:t>Bundesministerium für Europa, Integration und Äußeres</w:t>
      </w:r>
      <w:r w:rsidRPr="00CE07FE">
        <w:rPr>
          <w:rFonts w:ascii="Calibri" w:eastAsia="Times New Roman" w:hAnsi="Calibri" w:cs="Helvetica"/>
          <w:color w:val="303030"/>
          <w:sz w:val="23"/>
          <w:szCs w:val="23"/>
          <w:lang w:eastAsia="de-AT"/>
        </w:rPr>
        <w:br/>
        <w:t>Universität Innsbruck</w:t>
      </w:r>
    </w:p>
    <w:p w:rsidR="00CE07FE" w:rsidRPr="00CE07FE" w:rsidRDefault="00CE07FE" w:rsidP="00CE07FE">
      <w:pPr>
        <w:pStyle w:val="Listenabsatz"/>
        <w:tabs>
          <w:tab w:val="clear" w:pos="397"/>
        </w:tabs>
        <w:spacing w:before="100" w:beforeAutospacing="1" w:after="100" w:afterAutospacing="1" w:line="240" w:lineRule="auto"/>
        <w:jc w:val="left"/>
        <w:rPr>
          <w:rFonts w:ascii="Calibri" w:eastAsia="Times New Roman" w:hAnsi="Calibri" w:cs="Helvetica"/>
          <w:color w:val="303030"/>
          <w:sz w:val="23"/>
          <w:szCs w:val="23"/>
          <w:lang w:eastAsia="de-AT"/>
        </w:rPr>
      </w:pPr>
    </w:p>
    <w:p w:rsidR="00CE07FE" w:rsidRPr="00CE07FE" w:rsidRDefault="00CE07FE" w:rsidP="00CE07FE">
      <w:pPr>
        <w:pStyle w:val="Listenabsatz"/>
        <w:numPr>
          <w:ilvl w:val="0"/>
          <w:numId w:val="6"/>
        </w:numPr>
        <w:tabs>
          <w:tab w:val="clear" w:pos="397"/>
        </w:tabs>
        <w:spacing w:before="100" w:beforeAutospacing="1" w:after="100" w:afterAutospacing="1" w:line="240" w:lineRule="auto"/>
        <w:jc w:val="left"/>
        <w:rPr>
          <w:rFonts w:ascii="Calibri" w:eastAsia="Times New Roman" w:hAnsi="Calibri" w:cs="Helvetica"/>
          <w:color w:val="303030"/>
          <w:sz w:val="23"/>
          <w:szCs w:val="23"/>
          <w:lang w:eastAsia="de-AT"/>
        </w:rPr>
      </w:pPr>
      <w:r w:rsidRPr="00CE07FE">
        <w:rPr>
          <w:rFonts w:ascii="Calibri" w:eastAsia="Times New Roman" w:hAnsi="Calibri" w:cs="Helvetica"/>
          <w:b/>
          <w:bCs/>
          <w:color w:val="303030"/>
          <w:sz w:val="23"/>
          <w:szCs w:val="23"/>
          <w:highlight w:val="lightGray"/>
          <w:lang w:eastAsia="de-AT"/>
        </w:rPr>
        <w:t>Laufzeit:</w:t>
      </w:r>
      <w:r w:rsidRPr="00CE07FE">
        <w:rPr>
          <w:rFonts w:ascii="Calibri" w:eastAsia="Times New Roman" w:hAnsi="Calibri" w:cs="Helvetica"/>
          <w:b/>
          <w:bCs/>
          <w:color w:val="303030"/>
          <w:sz w:val="23"/>
          <w:szCs w:val="23"/>
          <w:lang w:eastAsia="de-AT"/>
        </w:rPr>
        <w:br w:type="textWrapping" w:clear="all"/>
      </w:r>
      <w:r w:rsidRPr="00CE07FE">
        <w:rPr>
          <w:rFonts w:ascii="Calibri" w:eastAsia="Times New Roman" w:hAnsi="Calibri" w:cs="Helvetica"/>
          <w:color w:val="303030"/>
          <w:sz w:val="23"/>
          <w:szCs w:val="23"/>
          <w:lang w:eastAsia="de-AT"/>
        </w:rPr>
        <w:t>01.07.2015 - 31.12.2016</w:t>
      </w:r>
      <w:bookmarkStart w:id="0" w:name="_GoBack"/>
      <w:bookmarkEnd w:id="0"/>
      <w:r>
        <w:rPr>
          <w:rFonts w:ascii="Calibri" w:eastAsia="Times New Roman" w:hAnsi="Calibri" w:cs="Helvetica"/>
          <w:color w:val="303030"/>
          <w:sz w:val="23"/>
          <w:szCs w:val="23"/>
          <w:lang w:eastAsia="de-AT"/>
        </w:rPr>
        <w:br/>
      </w:r>
    </w:p>
    <w:p w:rsidR="00CE07FE" w:rsidRPr="00CE07FE" w:rsidRDefault="00CE07FE" w:rsidP="00CE07FE">
      <w:pPr>
        <w:pStyle w:val="Listenabsatz"/>
        <w:numPr>
          <w:ilvl w:val="0"/>
          <w:numId w:val="6"/>
        </w:numPr>
        <w:tabs>
          <w:tab w:val="clear" w:pos="397"/>
        </w:tabs>
        <w:spacing w:after="158" w:line="240" w:lineRule="auto"/>
        <w:jc w:val="left"/>
        <w:rPr>
          <w:rFonts w:ascii="Calibri" w:eastAsia="Times New Roman" w:hAnsi="Calibri" w:cs="Helvetica"/>
          <w:color w:val="303030"/>
          <w:sz w:val="23"/>
          <w:szCs w:val="23"/>
          <w:lang w:eastAsia="de-AT"/>
        </w:rPr>
      </w:pPr>
      <w:r w:rsidRPr="00CE07FE">
        <w:rPr>
          <w:rFonts w:ascii="Calibri" w:eastAsia="Times New Roman" w:hAnsi="Calibri" w:cs="Helvetica"/>
          <w:b/>
          <w:bCs/>
          <w:color w:val="303030"/>
          <w:sz w:val="23"/>
          <w:szCs w:val="23"/>
          <w:highlight w:val="lightGray"/>
          <w:lang w:eastAsia="de-AT"/>
        </w:rPr>
        <w:t>Projektteam:</w:t>
      </w:r>
      <w:r>
        <w:rPr>
          <w:rFonts w:ascii="Calibri" w:eastAsia="Times New Roman" w:hAnsi="Calibri" w:cs="Helvetica"/>
          <w:b/>
          <w:bCs/>
          <w:color w:val="303030"/>
          <w:sz w:val="23"/>
          <w:szCs w:val="23"/>
          <w:lang w:eastAsia="de-AT"/>
        </w:rPr>
        <w:br/>
      </w:r>
      <w:proofErr w:type="spellStart"/>
      <w:r w:rsidRPr="00CE07FE">
        <w:rPr>
          <w:rFonts w:ascii="Calibri" w:eastAsia="Times New Roman" w:hAnsi="Calibri" w:cs="Helvetica"/>
          <w:b/>
          <w:bCs/>
          <w:color w:val="303030"/>
          <w:sz w:val="23"/>
          <w:szCs w:val="23"/>
          <w:lang w:eastAsia="de-AT"/>
        </w:rPr>
        <w:t>Sejdini</w:t>
      </w:r>
      <w:proofErr w:type="spellEnd"/>
      <w:r w:rsidRPr="00CE07FE">
        <w:rPr>
          <w:rFonts w:ascii="Calibri" w:eastAsia="Times New Roman" w:hAnsi="Calibri" w:cs="Helvetica"/>
          <w:b/>
          <w:bCs/>
          <w:color w:val="303030"/>
          <w:sz w:val="23"/>
          <w:szCs w:val="23"/>
          <w:lang w:eastAsia="de-AT"/>
        </w:rPr>
        <w:t>,</w:t>
      </w:r>
      <w:r w:rsidRPr="00CE07FE">
        <w:rPr>
          <w:rFonts w:ascii="Calibri" w:eastAsia="Times New Roman" w:hAnsi="Calibri" w:cs="Helvetica"/>
          <w:color w:val="303030"/>
          <w:sz w:val="23"/>
          <w:szCs w:val="23"/>
          <w:lang w:eastAsia="de-AT"/>
        </w:rPr>
        <w:t xml:space="preserve"> </w:t>
      </w:r>
      <w:proofErr w:type="spellStart"/>
      <w:r w:rsidRPr="00CE07FE">
        <w:rPr>
          <w:rFonts w:ascii="Calibri" w:eastAsia="Times New Roman" w:hAnsi="Calibri" w:cs="Helvetica"/>
          <w:color w:val="303030"/>
          <w:sz w:val="23"/>
          <w:szCs w:val="23"/>
          <w:lang w:eastAsia="de-AT"/>
        </w:rPr>
        <w:t>Zekirija</w:t>
      </w:r>
      <w:proofErr w:type="spellEnd"/>
      <w:r w:rsidRPr="00CE07FE">
        <w:rPr>
          <w:rFonts w:ascii="Calibri" w:eastAsia="Times New Roman" w:hAnsi="Calibri" w:cs="Helvetica"/>
          <w:color w:val="303030"/>
          <w:sz w:val="23"/>
          <w:szCs w:val="23"/>
          <w:lang w:eastAsia="de-AT"/>
        </w:rPr>
        <w:t>, Univ.-Prof. Mag. Dr. (</w:t>
      </w:r>
      <w:r w:rsidRPr="00CE07FE">
        <w:rPr>
          <w:rFonts w:ascii="Calibri" w:eastAsia="Times New Roman" w:hAnsi="Calibri" w:cs="Helvetica"/>
          <w:b/>
          <w:color w:val="303030"/>
          <w:sz w:val="23"/>
          <w:szCs w:val="23"/>
          <w:lang w:eastAsia="de-AT"/>
        </w:rPr>
        <w:t>Projektleitung</w:t>
      </w:r>
      <w:r w:rsidRPr="00CE07FE">
        <w:rPr>
          <w:rFonts w:ascii="Calibri" w:eastAsia="Times New Roman" w:hAnsi="Calibri" w:cs="Helvetica"/>
          <w:color w:val="303030"/>
          <w:sz w:val="23"/>
          <w:szCs w:val="23"/>
          <w:lang w:eastAsia="de-AT"/>
        </w:rPr>
        <w:t>)</w:t>
      </w:r>
    </w:p>
    <w:p w:rsidR="00CE07FE" w:rsidRPr="00CE07FE" w:rsidRDefault="00CE07FE" w:rsidP="00CE07FE">
      <w:pPr>
        <w:tabs>
          <w:tab w:val="clear" w:pos="397"/>
        </w:tabs>
        <w:spacing w:after="158" w:line="240" w:lineRule="auto"/>
        <w:ind w:left="495"/>
        <w:jc w:val="left"/>
        <w:rPr>
          <w:rFonts w:ascii="Calibri" w:eastAsia="Times New Roman" w:hAnsi="Calibri" w:cs="Helvetica"/>
          <w:color w:val="303030"/>
          <w:sz w:val="23"/>
          <w:szCs w:val="23"/>
          <w:lang w:eastAsia="de-AT"/>
        </w:rPr>
      </w:pPr>
      <w:r>
        <w:rPr>
          <w:rFonts w:ascii="Calibri" w:eastAsia="Times New Roman" w:hAnsi="Calibri" w:cs="Helvetica"/>
          <w:color w:val="303030"/>
          <w:sz w:val="23"/>
          <w:szCs w:val="23"/>
          <w:lang w:eastAsia="de-AT"/>
        </w:rPr>
        <w:t>   </w:t>
      </w:r>
      <w:r w:rsidRPr="00CE07FE">
        <w:rPr>
          <w:rFonts w:ascii="Calibri" w:eastAsia="Times New Roman" w:hAnsi="Calibri" w:cs="Helvetica"/>
          <w:color w:val="303030"/>
          <w:sz w:val="23"/>
          <w:szCs w:val="23"/>
          <w:lang w:eastAsia="de-AT"/>
        </w:rPr>
        <w:t xml:space="preserve"> </w:t>
      </w:r>
      <w:r w:rsidRPr="00CE07FE">
        <w:rPr>
          <w:rFonts w:ascii="Calibri" w:eastAsia="Times New Roman" w:hAnsi="Calibri" w:cs="Helvetica"/>
          <w:b/>
          <w:bCs/>
          <w:color w:val="303030"/>
          <w:sz w:val="23"/>
          <w:szCs w:val="23"/>
          <w:lang w:eastAsia="de-AT"/>
        </w:rPr>
        <w:t>Kraml,</w:t>
      </w:r>
      <w:r w:rsidRPr="00CE07FE">
        <w:rPr>
          <w:rFonts w:ascii="Calibri" w:eastAsia="Times New Roman" w:hAnsi="Calibri" w:cs="Helvetica"/>
          <w:color w:val="303030"/>
          <w:sz w:val="23"/>
          <w:szCs w:val="23"/>
          <w:lang w:eastAsia="de-AT"/>
        </w:rPr>
        <w:t xml:space="preserve"> Martina, </w:t>
      </w:r>
      <w:proofErr w:type="spellStart"/>
      <w:r w:rsidRPr="00CE07FE">
        <w:rPr>
          <w:rFonts w:ascii="Calibri" w:eastAsia="Times New Roman" w:hAnsi="Calibri" w:cs="Helvetica"/>
          <w:color w:val="303030"/>
          <w:sz w:val="23"/>
          <w:szCs w:val="23"/>
          <w:lang w:eastAsia="de-AT"/>
        </w:rPr>
        <w:t>assoz</w:t>
      </w:r>
      <w:proofErr w:type="spellEnd"/>
      <w:r w:rsidRPr="00CE07FE">
        <w:rPr>
          <w:rFonts w:ascii="Calibri" w:eastAsia="Times New Roman" w:hAnsi="Calibri" w:cs="Helvetica"/>
          <w:color w:val="303030"/>
          <w:sz w:val="23"/>
          <w:szCs w:val="23"/>
          <w:lang w:eastAsia="de-AT"/>
        </w:rPr>
        <w:t xml:space="preserve">. Prof.in </w:t>
      </w:r>
      <w:proofErr w:type="spellStart"/>
      <w:r w:rsidRPr="00CE07FE">
        <w:rPr>
          <w:rFonts w:ascii="Calibri" w:eastAsia="Times New Roman" w:hAnsi="Calibri" w:cs="Helvetica"/>
          <w:color w:val="303030"/>
          <w:sz w:val="23"/>
          <w:szCs w:val="23"/>
          <w:lang w:eastAsia="de-AT"/>
        </w:rPr>
        <w:t>MMag</w:t>
      </w:r>
      <w:proofErr w:type="spellEnd"/>
      <w:r w:rsidRPr="00CE07FE">
        <w:rPr>
          <w:rFonts w:ascii="Calibri" w:eastAsia="Times New Roman" w:hAnsi="Calibri" w:cs="Helvetica"/>
          <w:color w:val="303030"/>
          <w:sz w:val="23"/>
          <w:szCs w:val="23"/>
          <w:lang w:eastAsia="de-AT"/>
        </w:rPr>
        <w:t>. Dr. (</w:t>
      </w:r>
      <w:r w:rsidRPr="00CE07FE">
        <w:rPr>
          <w:rFonts w:ascii="Calibri" w:eastAsia="Times New Roman" w:hAnsi="Calibri" w:cs="Helvetica"/>
          <w:b/>
          <w:color w:val="303030"/>
          <w:sz w:val="23"/>
          <w:szCs w:val="23"/>
          <w:lang w:eastAsia="de-AT"/>
        </w:rPr>
        <w:t>Projektleitung</w:t>
      </w:r>
      <w:r w:rsidRPr="00CE07FE">
        <w:rPr>
          <w:rFonts w:ascii="Calibri" w:eastAsia="Times New Roman" w:hAnsi="Calibri" w:cs="Helvetica"/>
          <w:color w:val="303030"/>
          <w:sz w:val="23"/>
          <w:szCs w:val="23"/>
          <w:lang w:eastAsia="de-AT"/>
        </w:rPr>
        <w:t>)</w:t>
      </w:r>
    </w:p>
    <w:p w:rsidR="00CE07FE" w:rsidRPr="00CE07FE" w:rsidRDefault="00CE07FE" w:rsidP="00CE07FE">
      <w:pPr>
        <w:tabs>
          <w:tab w:val="clear" w:pos="397"/>
        </w:tabs>
        <w:spacing w:after="158" w:line="240" w:lineRule="auto"/>
        <w:ind w:left="495"/>
        <w:jc w:val="left"/>
        <w:rPr>
          <w:rFonts w:ascii="Calibri" w:eastAsia="Times New Roman" w:hAnsi="Calibri" w:cs="Helvetica"/>
          <w:color w:val="303030"/>
          <w:sz w:val="23"/>
          <w:szCs w:val="23"/>
          <w:lang w:eastAsia="de-AT"/>
        </w:rPr>
      </w:pPr>
      <w:r>
        <w:rPr>
          <w:rFonts w:ascii="Calibri" w:eastAsia="Times New Roman" w:hAnsi="Calibri" w:cs="Helvetica"/>
          <w:color w:val="303030"/>
          <w:sz w:val="23"/>
          <w:szCs w:val="23"/>
          <w:lang w:eastAsia="de-AT"/>
        </w:rPr>
        <w:t>   </w:t>
      </w:r>
      <w:r w:rsidRPr="00CE07FE">
        <w:rPr>
          <w:rFonts w:ascii="Calibri" w:eastAsia="Times New Roman" w:hAnsi="Calibri" w:cs="Helvetica"/>
          <w:color w:val="303030"/>
          <w:sz w:val="23"/>
          <w:szCs w:val="23"/>
          <w:lang w:eastAsia="de-AT"/>
        </w:rPr>
        <w:t xml:space="preserve"> </w:t>
      </w:r>
      <w:proofErr w:type="spellStart"/>
      <w:r w:rsidRPr="00CE07FE">
        <w:rPr>
          <w:rFonts w:ascii="Calibri" w:eastAsia="Times New Roman" w:hAnsi="Calibri" w:cs="Helvetica"/>
          <w:b/>
          <w:bCs/>
          <w:color w:val="303030"/>
          <w:sz w:val="23"/>
          <w:szCs w:val="23"/>
          <w:lang w:eastAsia="de-AT"/>
        </w:rPr>
        <w:t>Danzl</w:t>
      </w:r>
      <w:proofErr w:type="spellEnd"/>
      <w:r w:rsidRPr="00CE07FE">
        <w:rPr>
          <w:rFonts w:ascii="Calibri" w:eastAsia="Times New Roman" w:hAnsi="Calibri" w:cs="Helvetica"/>
          <w:b/>
          <w:bCs/>
          <w:color w:val="303030"/>
          <w:sz w:val="23"/>
          <w:szCs w:val="23"/>
          <w:lang w:eastAsia="de-AT"/>
        </w:rPr>
        <w:t>,</w:t>
      </w:r>
      <w:r w:rsidRPr="00CE07FE">
        <w:rPr>
          <w:rFonts w:ascii="Calibri" w:eastAsia="Times New Roman" w:hAnsi="Calibri" w:cs="Helvetica"/>
          <w:color w:val="303030"/>
          <w:sz w:val="23"/>
          <w:szCs w:val="23"/>
          <w:lang w:eastAsia="de-AT"/>
        </w:rPr>
        <w:t xml:space="preserve"> Clemens, </w:t>
      </w:r>
      <w:proofErr w:type="spellStart"/>
      <w:r w:rsidRPr="00CE07FE">
        <w:rPr>
          <w:rFonts w:ascii="Calibri" w:eastAsia="Times New Roman" w:hAnsi="Calibri" w:cs="Helvetica"/>
          <w:color w:val="303030"/>
          <w:sz w:val="23"/>
          <w:szCs w:val="23"/>
          <w:lang w:eastAsia="de-AT"/>
        </w:rPr>
        <w:t>MMag</w:t>
      </w:r>
      <w:proofErr w:type="spellEnd"/>
      <w:r w:rsidRPr="00CE07FE">
        <w:rPr>
          <w:rFonts w:ascii="Calibri" w:eastAsia="Times New Roman" w:hAnsi="Calibri" w:cs="Helvetica"/>
          <w:color w:val="303030"/>
          <w:sz w:val="23"/>
          <w:szCs w:val="23"/>
          <w:lang w:eastAsia="de-AT"/>
        </w:rPr>
        <w:t>.</w:t>
      </w:r>
    </w:p>
    <w:p w:rsidR="00CE07FE" w:rsidRPr="00CE07FE" w:rsidRDefault="00CE07FE" w:rsidP="00CE07FE">
      <w:pPr>
        <w:tabs>
          <w:tab w:val="clear" w:pos="397"/>
        </w:tabs>
        <w:spacing w:after="158" w:line="240" w:lineRule="auto"/>
        <w:ind w:left="495"/>
        <w:jc w:val="left"/>
        <w:rPr>
          <w:rFonts w:ascii="Calibri" w:eastAsia="Times New Roman" w:hAnsi="Calibri" w:cs="Helvetica"/>
          <w:color w:val="303030"/>
          <w:sz w:val="23"/>
          <w:szCs w:val="23"/>
          <w:lang w:eastAsia="de-AT"/>
        </w:rPr>
      </w:pPr>
      <w:r>
        <w:rPr>
          <w:rFonts w:ascii="Calibri" w:eastAsia="Times New Roman" w:hAnsi="Calibri" w:cs="Helvetica"/>
          <w:color w:val="303030"/>
          <w:sz w:val="23"/>
          <w:szCs w:val="23"/>
          <w:lang w:eastAsia="de-AT"/>
        </w:rPr>
        <w:t>    </w:t>
      </w:r>
      <w:r w:rsidRPr="00CE07FE">
        <w:rPr>
          <w:rFonts w:ascii="Calibri" w:eastAsia="Times New Roman" w:hAnsi="Calibri" w:cs="Helvetica"/>
          <w:b/>
          <w:bCs/>
          <w:color w:val="303030"/>
          <w:sz w:val="23"/>
          <w:szCs w:val="23"/>
          <w:lang w:eastAsia="de-AT"/>
        </w:rPr>
        <w:t>Gelengec,</w:t>
      </w:r>
      <w:r w:rsidRPr="00CE07FE">
        <w:rPr>
          <w:rFonts w:ascii="Calibri" w:eastAsia="Times New Roman" w:hAnsi="Calibri" w:cs="Helvetica"/>
          <w:color w:val="303030"/>
          <w:sz w:val="23"/>
          <w:szCs w:val="23"/>
          <w:lang w:eastAsia="de-AT"/>
        </w:rPr>
        <w:t xml:space="preserve"> Aykut, Mag.</w:t>
      </w:r>
    </w:p>
    <w:p w:rsidR="00CE07FE" w:rsidRPr="00CE07FE" w:rsidRDefault="00CE07FE" w:rsidP="00CE07FE">
      <w:pPr>
        <w:tabs>
          <w:tab w:val="clear" w:pos="397"/>
        </w:tabs>
        <w:spacing w:after="158" w:line="240" w:lineRule="auto"/>
        <w:ind w:left="495"/>
        <w:jc w:val="left"/>
        <w:rPr>
          <w:rFonts w:ascii="Calibri" w:eastAsia="Times New Roman" w:hAnsi="Calibri" w:cs="Helvetica"/>
          <w:color w:val="303030"/>
          <w:sz w:val="23"/>
          <w:szCs w:val="23"/>
          <w:lang w:eastAsia="de-AT"/>
        </w:rPr>
      </w:pPr>
      <w:r>
        <w:rPr>
          <w:rFonts w:ascii="Calibri" w:eastAsia="Times New Roman" w:hAnsi="Calibri" w:cs="Helvetica"/>
          <w:color w:val="303030"/>
          <w:sz w:val="23"/>
          <w:szCs w:val="23"/>
          <w:lang w:eastAsia="de-AT"/>
        </w:rPr>
        <w:t>    </w:t>
      </w:r>
      <w:r w:rsidRPr="00CE07FE">
        <w:rPr>
          <w:rFonts w:ascii="Calibri" w:eastAsia="Times New Roman" w:hAnsi="Calibri" w:cs="Helvetica"/>
          <w:b/>
          <w:bCs/>
          <w:color w:val="303030"/>
          <w:sz w:val="23"/>
          <w:szCs w:val="23"/>
          <w:lang w:eastAsia="de-AT"/>
        </w:rPr>
        <w:t>Öztürk,</w:t>
      </w:r>
      <w:r w:rsidRPr="00CE07FE">
        <w:rPr>
          <w:rFonts w:ascii="Calibri" w:eastAsia="Times New Roman" w:hAnsi="Calibri" w:cs="Helvetica"/>
          <w:color w:val="303030"/>
          <w:sz w:val="23"/>
          <w:szCs w:val="23"/>
          <w:lang w:eastAsia="de-AT"/>
        </w:rPr>
        <w:t xml:space="preserve"> Hayriye</w:t>
      </w:r>
    </w:p>
    <w:p w:rsidR="00CE07FE" w:rsidRDefault="00CE07FE" w:rsidP="00CE07FE">
      <w:pPr>
        <w:tabs>
          <w:tab w:val="clear" w:pos="397"/>
        </w:tabs>
        <w:spacing w:after="158" w:line="240" w:lineRule="auto"/>
        <w:ind w:left="495"/>
        <w:jc w:val="left"/>
        <w:rPr>
          <w:rFonts w:ascii="Calibri" w:eastAsia="Times New Roman" w:hAnsi="Calibri" w:cs="Helvetica"/>
          <w:color w:val="303030"/>
          <w:sz w:val="23"/>
          <w:szCs w:val="23"/>
          <w:lang w:eastAsia="de-AT"/>
        </w:rPr>
      </w:pPr>
      <w:r>
        <w:rPr>
          <w:rFonts w:ascii="Calibri" w:eastAsia="Times New Roman" w:hAnsi="Calibri" w:cs="Helvetica"/>
          <w:color w:val="303030"/>
          <w:sz w:val="23"/>
          <w:szCs w:val="23"/>
          <w:lang w:eastAsia="de-AT"/>
        </w:rPr>
        <w:t>    </w:t>
      </w:r>
      <w:r w:rsidRPr="00CE07FE">
        <w:rPr>
          <w:rFonts w:ascii="Calibri" w:eastAsia="Times New Roman" w:hAnsi="Calibri" w:cs="Helvetica"/>
          <w:b/>
          <w:bCs/>
          <w:color w:val="303030"/>
          <w:sz w:val="23"/>
          <w:szCs w:val="23"/>
          <w:lang w:eastAsia="de-AT"/>
        </w:rPr>
        <w:t>Prieler,</w:t>
      </w:r>
      <w:r w:rsidRPr="00CE07FE">
        <w:rPr>
          <w:rFonts w:ascii="Calibri" w:eastAsia="Times New Roman" w:hAnsi="Calibri" w:cs="Helvetica"/>
          <w:color w:val="303030"/>
          <w:sz w:val="23"/>
          <w:szCs w:val="23"/>
          <w:lang w:eastAsia="de-AT"/>
        </w:rPr>
        <w:t xml:space="preserve"> Marion</w:t>
      </w:r>
    </w:p>
    <w:p w:rsidR="00CE07FE" w:rsidRDefault="00CE07FE" w:rsidP="00CE07FE">
      <w:pPr>
        <w:pStyle w:val="Funotentext"/>
        <w:rPr>
          <w:lang w:eastAsia="de-AT"/>
        </w:rPr>
      </w:pPr>
    </w:p>
    <w:p w:rsidR="00CE07FE" w:rsidRDefault="00CE07FE" w:rsidP="00CE07FE">
      <w:pPr>
        <w:pStyle w:val="Funotentext"/>
        <w:rPr>
          <w:lang w:eastAsia="de-AT"/>
        </w:rPr>
      </w:pPr>
    </w:p>
    <w:p w:rsidR="00CE07FE" w:rsidRPr="00CE07FE" w:rsidRDefault="00CE07FE" w:rsidP="00CE07FE">
      <w:pPr>
        <w:pStyle w:val="Funotentext"/>
        <w:rPr>
          <w:lang w:eastAsia="de-AT"/>
        </w:rPr>
      </w:pPr>
    </w:p>
    <w:p w:rsidR="00CE07FE" w:rsidRPr="00CE07FE" w:rsidRDefault="00CE07FE" w:rsidP="00CE07FE">
      <w:pPr>
        <w:tabs>
          <w:tab w:val="clear" w:pos="397"/>
        </w:tabs>
        <w:spacing w:after="158" w:line="240" w:lineRule="auto"/>
        <w:ind w:left="495"/>
        <w:jc w:val="left"/>
        <w:rPr>
          <w:rFonts w:ascii="Open Sans" w:eastAsia="Times New Roman" w:hAnsi="Open Sans" w:cs="Helvetica"/>
          <w:color w:val="303030"/>
          <w:sz w:val="23"/>
          <w:szCs w:val="23"/>
          <w:lang w:eastAsia="de-AT"/>
        </w:rPr>
      </w:pPr>
      <w:r w:rsidRPr="00CE07FE">
        <w:rPr>
          <w:rFonts w:ascii="Open Sans" w:eastAsia="Times New Roman" w:hAnsi="Open Sans" w:cs="Helvetica"/>
          <w:color w:val="303030"/>
          <w:sz w:val="23"/>
          <w:szCs w:val="23"/>
          <w:lang w:eastAsia="de-AT"/>
        </w:rPr>
        <w:t> </w:t>
      </w:r>
      <w:r>
        <w:rPr>
          <w:rFonts w:ascii="Open Sans" w:eastAsia="Times New Roman" w:hAnsi="Open Sans" w:cs="Helvetica"/>
          <w:noProof/>
          <w:color w:val="303030"/>
          <w:sz w:val="23"/>
          <w:szCs w:val="23"/>
          <w:lang w:eastAsia="de-AT"/>
        </w:rPr>
        <w:drawing>
          <wp:inline distT="0" distB="0" distL="0" distR="0">
            <wp:extent cx="1905000" cy="704850"/>
            <wp:effectExtent l="0" t="0" r="0" b="0"/>
            <wp:docPr id="2" name="Grafik 2" descr="BME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E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704850"/>
                    </a:xfrm>
                    <a:prstGeom prst="rect">
                      <a:avLst/>
                    </a:prstGeom>
                    <a:noFill/>
                    <a:ln>
                      <a:noFill/>
                    </a:ln>
                  </pic:spPr>
                </pic:pic>
              </a:graphicData>
            </a:graphic>
          </wp:inline>
        </w:drawing>
      </w:r>
      <w:r>
        <w:rPr>
          <w:rFonts w:ascii="Open Sans" w:eastAsia="Times New Roman" w:hAnsi="Open Sans" w:cs="Helvetica"/>
          <w:noProof/>
          <w:color w:val="303030"/>
          <w:sz w:val="23"/>
          <w:szCs w:val="23"/>
          <w:lang w:eastAsia="de-AT"/>
        </w:rPr>
        <w:drawing>
          <wp:inline distT="0" distB="0" distL="0" distR="0">
            <wp:extent cx="571500" cy="1133475"/>
            <wp:effectExtent l="0" t="0" r="0" b="9525"/>
            <wp:docPr id="1" name="Grafik 1" descr="Univers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ä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1133475"/>
                    </a:xfrm>
                    <a:prstGeom prst="rect">
                      <a:avLst/>
                    </a:prstGeom>
                    <a:noFill/>
                    <a:ln>
                      <a:noFill/>
                    </a:ln>
                  </pic:spPr>
                </pic:pic>
              </a:graphicData>
            </a:graphic>
          </wp:inline>
        </w:drawing>
      </w:r>
    </w:p>
    <w:p w:rsidR="00CE07FE" w:rsidRPr="00CE07FE" w:rsidRDefault="00CE07FE" w:rsidP="00CE07FE">
      <w:pPr>
        <w:tabs>
          <w:tab w:val="clear" w:pos="397"/>
        </w:tabs>
        <w:spacing w:beforeAutospacing="1" w:after="0" w:afterAutospacing="1" w:line="240" w:lineRule="auto"/>
        <w:ind w:left="495"/>
        <w:jc w:val="left"/>
        <w:rPr>
          <w:rFonts w:ascii="Open Sans" w:eastAsia="Times New Roman" w:hAnsi="Open Sans" w:cs="Helvetica"/>
          <w:color w:val="303030"/>
          <w:sz w:val="23"/>
          <w:szCs w:val="23"/>
          <w:lang w:eastAsia="de-AT"/>
        </w:rPr>
      </w:pPr>
    </w:p>
    <w:p w:rsidR="007A20C3" w:rsidRDefault="007A20C3"/>
    <w:sectPr w:rsidR="007A20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19E9"/>
    <w:multiLevelType w:val="hybridMultilevel"/>
    <w:tmpl w:val="3FB0D5E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3AE3B5D"/>
    <w:multiLevelType w:val="multilevel"/>
    <w:tmpl w:val="532C3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83B1D"/>
    <w:multiLevelType w:val="hybridMultilevel"/>
    <w:tmpl w:val="181A178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0922C67"/>
    <w:multiLevelType w:val="hybridMultilevel"/>
    <w:tmpl w:val="3F6209A6"/>
    <w:lvl w:ilvl="0" w:tplc="0C070005">
      <w:start w:val="1"/>
      <w:numFmt w:val="bullet"/>
      <w:lvlText w:val=""/>
      <w:lvlJc w:val="left"/>
      <w:pPr>
        <w:ind w:left="1920" w:hanging="360"/>
      </w:pPr>
      <w:rPr>
        <w:rFonts w:ascii="Wingdings" w:hAnsi="Wingdings" w:hint="default"/>
      </w:rPr>
    </w:lvl>
    <w:lvl w:ilvl="1" w:tplc="0C070003" w:tentative="1">
      <w:start w:val="1"/>
      <w:numFmt w:val="bullet"/>
      <w:lvlText w:val="o"/>
      <w:lvlJc w:val="left"/>
      <w:pPr>
        <w:ind w:left="2640" w:hanging="360"/>
      </w:pPr>
      <w:rPr>
        <w:rFonts w:ascii="Courier New" w:hAnsi="Courier New" w:cs="Courier New" w:hint="default"/>
      </w:rPr>
    </w:lvl>
    <w:lvl w:ilvl="2" w:tplc="0C070005" w:tentative="1">
      <w:start w:val="1"/>
      <w:numFmt w:val="bullet"/>
      <w:lvlText w:val=""/>
      <w:lvlJc w:val="left"/>
      <w:pPr>
        <w:ind w:left="3360" w:hanging="360"/>
      </w:pPr>
      <w:rPr>
        <w:rFonts w:ascii="Wingdings" w:hAnsi="Wingdings" w:hint="default"/>
      </w:rPr>
    </w:lvl>
    <w:lvl w:ilvl="3" w:tplc="0C070001" w:tentative="1">
      <w:start w:val="1"/>
      <w:numFmt w:val="bullet"/>
      <w:lvlText w:val=""/>
      <w:lvlJc w:val="left"/>
      <w:pPr>
        <w:ind w:left="4080" w:hanging="360"/>
      </w:pPr>
      <w:rPr>
        <w:rFonts w:ascii="Symbol" w:hAnsi="Symbol" w:hint="default"/>
      </w:rPr>
    </w:lvl>
    <w:lvl w:ilvl="4" w:tplc="0C070003" w:tentative="1">
      <w:start w:val="1"/>
      <w:numFmt w:val="bullet"/>
      <w:lvlText w:val="o"/>
      <w:lvlJc w:val="left"/>
      <w:pPr>
        <w:ind w:left="4800" w:hanging="360"/>
      </w:pPr>
      <w:rPr>
        <w:rFonts w:ascii="Courier New" w:hAnsi="Courier New" w:cs="Courier New" w:hint="default"/>
      </w:rPr>
    </w:lvl>
    <w:lvl w:ilvl="5" w:tplc="0C070005" w:tentative="1">
      <w:start w:val="1"/>
      <w:numFmt w:val="bullet"/>
      <w:lvlText w:val=""/>
      <w:lvlJc w:val="left"/>
      <w:pPr>
        <w:ind w:left="5520" w:hanging="360"/>
      </w:pPr>
      <w:rPr>
        <w:rFonts w:ascii="Wingdings" w:hAnsi="Wingdings" w:hint="default"/>
      </w:rPr>
    </w:lvl>
    <w:lvl w:ilvl="6" w:tplc="0C070001" w:tentative="1">
      <w:start w:val="1"/>
      <w:numFmt w:val="bullet"/>
      <w:lvlText w:val=""/>
      <w:lvlJc w:val="left"/>
      <w:pPr>
        <w:ind w:left="6240" w:hanging="360"/>
      </w:pPr>
      <w:rPr>
        <w:rFonts w:ascii="Symbol" w:hAnsi="Symbol" w:hint="default"/>
      </w:rPr>
    </w:lvl>
    <w:lvl w:ilvl="7" w:tplc="0C070003" w:tentative="1">
      <w:start w:val="1"/>
      <w:numFmt w:val="bullet"/>
      <w:lvlText w:val="o"/>
      <w:lvlJc w:val="left"/>
      <w:pPr>
        <w:ind w:left="6960" w:hanging="360"/>
      </w:pPr>
      <w:rPr>
        <w:rFonts w:ascii="Courier New" w:hAnsi="Courier New" w:cs="Courier New" w:hint="default"/>
      </w:rPr>
    </w:lvl>
    <w:lvl w:ilvl="8" w:tplc="0C070005" w:tentative="1">
      <w:start w:val="1"/>
      <w:numFmt w:val="bullet"/>
      <w:lvlText w:val=""/>
      <w:lvlJc w:val="left"/>
      <w:pPr>
        <w:ind w:left="7680" w:hanging="360"/>
      </w:pPr>
      <w:rPr>
        <w:rFonts w:ascii="Wingdings" w:hAnsi="Wingdings" w:hint="default"/>
      </w:rPr>
    </w:lvl>
  </w:abstractNum>
  <w:abstractNum w:abstractNumId="4">
    <w:nsid w:val="28D95530"/>
    <w:multiLevelType w:val="multilevel"/>
    <w:tmpl w:val="BB14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FE"/>
    <w:rsid w:val="00132362"/>
    <w:rsid w:val="002176BD"/>
    <w:rsid w:val="007A20C3"/>
    <w:rsid w:val="00CE07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Funotentext"/>
    <w:qFormat/>
    <w:rsid w:val="00132362"/>
    <w:pPr>
      <w:tabs>
        <w:tab w:val="left" w:pos="397"/>
      </w:tabs>
      <w:spacing w:line="360" w:lineRule="auto"/>
      <w:jc w:val="both"/>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13236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32362"/>
    <w:rPr>
      <w:rFonts w:ascii="Times New Roman" w:hAnsi="Times New Roman"/>
      <w:sz w:val="20"/>
      <w:szCs w:val="20"/>
    </w:rPr>
  </w:style>
  <w:style w:type="character" w:styleId="Hervorhebung">
    <w:name w:val="Emphasis"/>
    <w:qFormat/>
    <w:rsid w:val="00132362"/>
    <w:rPr>
      <w:i/>
      <w:iCs/>
    </w:rPr>
  </w:style>
  <w:style w:type="character" w:styleId="Hyperlink">
    <w:name w:val="Hyperlink"/>
    <w:basedOn w:val="Absatz-Standardschriftart"/>
    <w:uiPriority w:val="99"/>
    <w:semiHidden/>
    <w:unhideWhenUsed/>
    <w:rsid w:val="00CE07FE"/>
    <w:rPr>
      <w:strike w:val="0"/>
      <w:dstrike w:val="0"/>
      <w:color w:val="1B599C"/>
      <w:u w:val="none"/>
      <w:effect w:val="none"/>
      <w:shd w:val="clear" w:color="auto" w:fill="auto"/>
    </w:rPr>
  </w:style>
  <w:style w:type="character" w:styleId="Fett">
    <w:name w:val="Strong"/>
    <w:basedOn w:val="Absatz-Standardschriftart"/>
    <w:uiPriority w:val="22"/>
    <w:qFormat/>
    <w:rsid w:val="00CE07FE"/>
    <w:rPr>
      <w:b/>
      <w:bCs/>
    </w:rPr>
  </w:style>
  <w:style w:type="paragraph" w:styleId="StandardWeb">
    <w:name w:val="Normal (Web)"/>
    <w:basedOn w:val="Standard"/>
    <w:uiPriority w:val="99"/>
    <w:semiHidden/>
    <w:unhideWhenUsed/>
    <w:rsid w:val="00CE07FE"/>
    <w:pPr>
      <w:tabs>
        <w:tab w:val="clear" w:pos="397"/>
      </w:tabs>
      <w:spacing w:after="158" w:line="240" w:lineRule="auto"/>
      <w:jc w:val="left"/>
    </w:pPr>
    <w:rPr>
      <w:rFonts w:eastAsia="Times New Roman" w:cs="Times New Roman"/>
      <w:szCs w:val="24"/>
      <w:lang w:eastAsia="de-AT"/>
    </w:rPr>
  </w:style>
  <w:style w:type="paragraph" w:styleId="Sprechblasentext">
    <w:name w:val="Balloon Text"/>
    <w:basedOn w:val="Standard"/>
    <w:link w:val="SprechblasentextZchn"/>
    <w:uiPriority w:val="99"/>
    <w:semiHidden/>
    <w:unhideWhenUsed/>
    <w:rsid w:val="00CE07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07FE"/>
    <w:rPr>
      <w:rFonts w:ascii="Tahoma" w:hAnsi="Tahoma" w:cs="Tahoma"/>
      <w:sz w:val="16"/>
      <w:szCs w:val="16"/>
    </w:rPr>
  </w:style>
  <w:style w:type="paragraph" w:styleId="Listenabsatz">
    <w:name w:val="List Paragraph"/>
    <w:basedOn w:val="Standard"/>
    <w:uiPriority w:val="34"/>
    <w:qFormat/>
    <w:rsid w:val="00CE07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Funotentext"/>
    <w:qFormat/>
    <w:rsid w:val="00132362"/>
    <w:pPr>
      <w:tabs>
        <w:tab w:val="left" w:pos="397"/>
      </w:tabs>
      <w:spacing w:line="360" w:lineRule="auto"/>
      <w:jc w:val="both"/>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13236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32362"/>
    <w:rPr>
      <w:rFonts w:ascii="Times New Roman" w:hAnsi="Times New Roman"/>
      <w:sz w:val="20"/>
      <w:szCs w:val="20"/>
    </w:rPr>
  </w:style>
  <w:style w:type="character" w:styleId="Hervorhebung">
    <w:name w:val="Emphasis"/>
    <w:qFormat/>
    <w:rsid w:val="00132362"/>
    <w:rPr>
      <w:i/>
      <w:iCs/>
    </w:rPr>
  </w:style>
  <w:style w:type="character" w:styleId="Hyperlink">
    <w:name w:val="Hyperlink"/>
    <w:basedOn w:val="Absatz-Standardschriftart"/>
    <w:uiPriority w:val="99"/>
    <w:semiHidden/>
    <w:unhideWhenUsed/>
    <w:rsid w:val="00CE07FE"/>
    <w:rPr>
      <w:strike w:val="0"/>
      <w:dstrike w:val="0"/>
      <w:color w:val="1B599C"/>
      <w:u w:val="none"/>
      <w:effect w:val="none"/>
      <w:shd w:val="clear" w:color="auto" w:fill="auto"/>
    </w:rPr>
  </w:style>
  <w:style w:type="character" w:styleId="Fett">
    <w:name w:val="Strong"/>
    <w:basedOn w:val="Absatz-Standardschriftart"/>
    <w:uiPriority w:val="22"/>
    <w:qFormat/>
    <w:rsid w:val="00CE07FE"/>
    <w:rPr>
      <w:b/>
      <w:bCs/>
    </w:rPr>
  </w:style>
  <w:style w:type="paragraph" w:styleId="StandardWeb">
    <w:name w:val="Normal (Web)"/>
    <w:basedOn w:val="Standard"/>
    <w:uiPriority w:val="99"/>
    <w:semiHidden/>
    <w:unhideWhenUsed/>
    <w:rsid w:val="00CE07FE"/>
    <w:pPr>
      <w:tabs>
        <w:tab w:val="clear" w:pos="397"/>
      </w:tabs>
      <w:spacing w:after="158" w:line="240" w:lineRule="auto"/>
      <w:jc w:val="left"/>
    </w:pPr>
    <w:rPr>
      <w:rFonts w:eastAsia="Times New Roman" w:cs="Times New Roman"/>
      <w:szCs w:val="24"/>
      <w:lang w:eastAsia="de-AT"/>
    </w:rPr>
  </w:style>
  <w:style w:type="paragraph" w:styleId="Sprechblasentext">
    <w:name w:val="Balloon Text"/>
    <w:basedOn w:val="Standard"/>
    <w:link w:val="SprechblasentextZchn"/>
    <w:uiPriority w:val="99"/>
    <w:semiHidden/>
    <w:unhideWhenUsed/>
    <w:rsid w:val="00CE07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07FE"/>
    <w:rPr>
      <w:rFonts w:ascii="Tahoma" w:hAnsi="Tahoma" w:cs="Tahoma"/>
      <w:sz w:val="16"/>
      <w:szCs w:val="16"/>
    </w:rPr>
  </w:style>
  <w:style w:type="paragraph" w:styleId="Listenabsatz">
    <w:name w:val="List Paragraph"/>
    <w:basedOn w:val="Standard"/>
    <w:uiPriority w:val="34"/>
    <w:qFormat/>
    <w:rsid w:val="00CE0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49596">
      <w:bodyDiv w:val="1"/>
      <w:marLeft w:val="0"/>
      <w:marRight w:val="0"/>
      <w:marTop w:val="0"/>
      <w:marBottom w:val="0"/>
      <w:divBdr>
        <w:top w:val="none" w:sz="0" w:space="0" w:color="auto"/>
        <w:left w:val="none" w:sz="0" w:space="0" w:color="auto"/>
        <w:bottom w:val="none" w:sz="0" w:space="0" w:color="auto"/>
        <w:right w:val="none" w:sz="0" w:space="0" w:color="auto"/>
      </w:divBdr>
      <w:divsChild>
        <w:div w:id="329799098">
          <w:marLeft w:val="0"/>
          <w:marRight w:val="0"/>
          <w:marTop w:val="0"/>
          <w:marBottom w:val="0"/>
          <w:divBdr>
            <w:top w:val="none" w:sz="0" w:space="0" w:color="auto"/>
            <w:left w:val="none" w:sz="0" w:space="0" w:color="auto"/>
            <w:bottom w:val="none" w:sz="0" w:space="0" w:color="auto"/>
            <w:right w:val="none" w:sz="0" w:space="0" w:color="auto"/>
          </w:divBdr>
          <w:divsChild>
            <w:div w:id="660816371">
              <w:marLeft w:val="-225"/>
              <w:marRight w:val="-225"/>
              <w:marTop w:val="0"/>
              <w:marBottom w:val="0"/>
              <w:divBdr>
                <w:top w:val="none" w:sz="0" w:space="0" w:color="auto"/>
                <w:left w:val="none" w:sz="0" w:space="0" w:color="auto"/>
                <w:bottom w:val="none" w:sz="0" w:space="0" w:color="auto"/>
                <w:right w:val="none" w:sz="0" w:space="0" w:color="auto"/>
              </w:divBdr>
              <w:divsChild>
                <w:div w:id="475227421">
                  <w:marLeft w:val="0"/>
                  <w:marRight w:val="0"/>
                  <w:marTop w:val="0"/>
                  <w:marBottom w:val="0"/>
                  <w:divBdr>
                    <w:top w:val="none" w:sz="0" w:space="0" w:color="auto"/>
                    <w:left w:val="none" w:sz="0" w:space="0" w:color="auto"/>
                    <w:bottom w:val="none" w:sz="0" w:space="0" w:color="auto"/>
                    <w:right w:val="none" w:sz="0" w:space="0" w:color="auto"/>
                  </w:divBdr>
                  <w:divsChild>
                    <w:div w:id="10375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ibk.ac.at/irp/forschu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1227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cp:revision>
  <dcterms:created xsi:type="dcterms:W3CDTF">2016-11-16T07:39:00Z</dcterms:created>
  <dcterms:modified xsi:type="dcterms:W3CDTF">2016-11-16T07:48:00Z</dcterms:modified>
</cp:coreProperties>
</file>