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C3" w:rsidRDefault="006C32F8">
      <w:r>
        <w:rPr>
          <w:rFonts w:ascii="Open Sans" w:hAnsi="Open Sans"/>
          <w:color w:val="303030"/>
          <w:sz w:val="23"/>
          <w:szCs w:val="23"/>
        </w:rPr>
        <w:fldChar w:fldCharType="begin"/>
      </w:r>
      <w:r>
        <w:rPr>
          <w:rFonts w:ascii="Open Sans" w:hAnsi="Open Sans"/>
          <w:color w:val="303030"/>
          <w:sz w:val="23"/>
          <w:szCs w:val="23"/>
        </w:rPr>
        <w:instrText xml:space="preserve"> HYPERLINK "https://xims.uibk.ac.at/goxims/content/uniweb/praktheol/aktuell/austauschgespraech-bekenntnisgemeinschaften-oesterreich-12.12.2016.pdf" \o "austauschgespraech-bekenntnisgemeinschaften-oesterreich-12.12.2016" </w:instrText>
      </w:r>
      <w:r>
        <w:rPr>
          <w:rFonts w:ascii="Open Sans" w:hAnsi="Open Sans"/>
          <w:color w:val="303030"/>
          <w:sz w:val="23"/>
          <w:szCs w:val="23"/>
        </w:rPr>
        <w:fldChar w:fldCharType="separate"/>
      </w:r>
      <w:r>
        <w:rPr>
          <w:rStyle w:val="Hyperlink"/>
          <w:rFonts w:ascii="Open Sans" w:hAnsi="Open Sans"/>
          <w:sz w:val="23"/>
          <w:szCs w:val="23"/>
        </w:rPr>
        <w:t>Austauschgespräch Bekenntnisgemeinschaften Österreich</w:t>
      </w:r>
      <w:r>
        <w:rPr>
          <w:rFonts w:ascii="Open Sans" w:hAnsi="Open Sans"/>
          <w:color w:val="303030"/>
          <w:sz w:val="23"/>
          <w:szCs w:val="23"/>
        </w:rPr>
        <w:fldChar w:fldCharType="end"/>
      </w:r>
      <w:r>
        <w:rPr>
          <w:rFonts w:ascii="Open Sans" w:hAnsi="Open Sans"/>
          <w:color w:val="303030"/>
          <w:sz w:val="23"/>
          <w:szCs w:val="23"/>
        </w:rPr>
        <w:t>:</w:t>
      </w:r>
      <w:r>
        <w:rPr>
          <w:rFonts w:ascii="Open Sans" w:hAnsi="Open Sans"/>
          <w:color w:val="303030"/>
          <w:sz w:val="23"/>
          <w:szCs w:val="23"/>
        </w:rPr>
        <w:br/>
        <w:t xml:space="preserve">Am 12. Dezember 2016 fand an der Theologischen Fakultät eine von o. </w:t>
      </w:r>
      <w:r>
        <w:rPr>
          <w:rStyle w:val="Fett"/>
          <w:rFonts w:ascii="Open Sans" w:hAnsi="Open Sans"/>
          <w:color w:val="303030"/>
          <w:sz w:val="23"/>
          <w:szCs w:val="23"/>
        </w:rPr>
        <w:t>Univ.-Prof</w:t>
      </w:r>
      <w:r>
        <w:rPr>
          <w:rFonts w:ascii="Open Sans" w:hAnsi="Open Sans"/>
          <w:color w:val="303030"/>
          <w:sz w:val="23"/>
          <w:szCs w:val="23"/>
        </w:rPr>
        <w:t xml:space="preserve">. </w:t>
      </w:r>
      <w:r>
        <w:rPr>
          <w:rStyle w:val="Fett"/>
          <w:rFonts w:ascii="Open Sans" w:hAnsi="Open Sans"/>
          <w:color w:val="303030"/>
          <w:sz w:val="23"/>
          <w:szCs w:val="23"/>
        </w:rPr>
        <w:t>Dr. Wilhelm Rees</w:t>
      </w:r>
      <w:r>
        <w:rPr>
          <w:rFonts w:ascii="Open Sans" w:hAnsi="Open Sans"/>
          <w:color w:val="303030"/>
          <w:sz w:val="23"/>
          <w:szCs w:val="23"/>
        </w:rPr>
        <w:t xml:space="preserve"> (Institut für Praktische Theologie, Fachbereich Kirchenrecht) und </w:t>
      </w:r>
      <w:r>
        <w:rPr>
          <w:rStyle w:val="Fett"/>
          <w:rFonts w:ascii="Open Sans" w:hAnsi="Open Sans"/>
          <w:color w:val="303030"/>
          <w:sz w:val="23"/>
          <w:szCs w:val="23"/>
        </w:rPr>
        <w:t>Ass.-Prof. Dr. Johann Bair</w:t>
      </w:r>
      <w:r>
        <w:rPr>
          <w:rFonts w:ascii="Open Sans" w:hAnsi="Open Sans"/>
          <w:color w:val="303030"/>
          <w:sz w:val="23"/>
          <w:szCs w:val="23"/>
        </w:rPr>
        <w:t xml:space="preserve"> (Institut für Römisches Recht und Rechtsgeschichte, Fachbereich Rechtsgeschichte) initiierte und unter dem Generalthema </w:t>
      </w:r>
      <w:r>
        <w:rPr>
          <w:rStyle w:val="Fett"/>
          <w:rFonts w:ascii="Open Sans" w:hAnsi="Open Sans"/>
          <w:color w:val="303030"/>
          <w:sz w:val="23"/>
          <w:szCs w:val="23"/>
        </w:rPr>
        <w:t>„Religion und Staat im Brennpunkt“</w:t>
      </w:r>
      <w:r>
        <w:rPr>
          <w:rFonts w:ascii="Open Sans" w:hAnsi="Open Sans"/>
          <w:color w:val="303030"/>
          <w:sz w:val="23"/>
          <w:szCs w:val="23"/>
        </w:rPr>
        <w:t xml:space="preserve">  stehende </w:t>
      </w:r>
      <w:r>
        <w:rPr>
          <w:rStyle w:val="Fett"/>
          <w:rFonts w:ascii="Open Sans" w:hAnsi="Open Sans"/>
          <w:color w:val="303030"/>
          <w:sz w:val="23"/>
          <w:szCs w:val="23"/>
        </w:rPr>
        <w:t>Tagung</w:t>
      </w:r>
      <w:r>
        <w:rPr>
          <w:rFonts w:ascii="Open Sans" w:hAnsi="Open Sans"/>
          <w:color w:val="303030"/>
          <w:sz w:val="23"/>
          <w:szCs w:val="23"/>
        </w:rPr>
        <w:t xml:space="preserve"> statt, zu der alle in Österreich derzeit den Status einer staatlich eingetragenen religiösen Bekenntnisgemeinschaft besitzenden Religionsgemeinschaften eingeladen waren.</w:t>
      </w:r>
      <w:r>
        <w:rPr>
          <w:rFonts w:ascii="Open Sans" w:hAnsi="Open Sans"/>
          <w:color w:val="303030"/>
          <w:sz w:val="23"/>
          <w:szCs w:val="23"/>
        </w:rPr>
        <w:br/>
        <w:t>Die Alt-</w:t>
      </w:r>
      <w:proofErr w:type="spellStart"/>
      <w:r>
        <w:rPr>
          <w:rFonts w:ascii="Open Sans" w:hAnsi="Open Sans"/>
          <w:color w:val="303030"/>
          <w:sz w:val="23"/>
          <w:szCs w:val="23"/>
        </w:rPr>
        <w:t>Alevitische</w:t>
      </w:r>
      <w:proofErr w:type="spellEnd"/>
      <w:r>
        <w:rPr>
          <w:rFonts w:ascii="Open Sans" w:hAnsi="Open Sans"/>
          <w:color w:val="303030"/>
          <w:sz w:val="23"/>
          <w:szCs w:val="23"/>
        </w:rPr>
        <w:t xml:space="preserve"> Glaubensgemeinschaft, die Bahai Religionsgemeinschaft, die Christengemeinschaft - Bewegung für Religiöse Erneuerung, die Kirche der Siebenten-Tags Adventisten und die Vereinigungskirche nahmen die Einladung an und entsandten Vertreter, die im Rahmen der Tagung die inneren und äußeren Verhältnisse ihrer jeweiligen Gemeinschaft darlegten.</w:t>
      </w:r>
      <w:r>
        <w:rPr>
          <w:rFonts w:ascii="Open Sans" w:hAnsi="Open Sans"/>
          <w:color w:val="303030"/>
          <w:sz w:val="23"/>
          <w:szCs w:val="23"/>
        </w:rPr>
        <w:br/>
        <w:t>Am Ende der Tagung formulierten die Vertreter der Bekenntnisgemeinschaften ihre Erwartungen an das Staat-Kirche-Verhältnis. Alle stimmten darin überein, dass Grundlage dieses Verhältnisses einzig und allein die Neutralität des Staates gegenüber den Religionsgemeinschaften und die staatliche Gleichbehandlung aller Religionsgemeinschaften sein könne.</w:t>
      </w:r>
      <w:bookmarkStart w:id="0" w:name="_GoBack"/>
      <w:bookmarkEnd w:id="0"/>
    </w:p>
    <w:sectPr w:rsidR="007A2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8"/>
    <w:rsid w:val="00132362"/>
    <w:rsid w:val="002176BD"/>
    <w:rsid w:val="006C32F8"/>
    <w:rsid w:val="007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notentext"/>
    <w:qFormat/>
    <w:rsid w:val="00132362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32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2362"/>
    <w:rPr>
      <w:rFonts w:ascii="Times New Roman" w:hAnsi="Times New Roman"/>
      <w:sz w:val="20"/>
      <w:szCs w:val="20"/>
    </w:rPr>
  </w:style>
  <w:style w:type="character" w:styleId="Hervorhebung">
    <w:name w:val="Emphasis"/>
    <w:qFormat/>
    <w:rsid w:val="0013236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C32F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C3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notentext"/>
    <w:qFormat/>
    <w:rsid w:val="00132362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32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2362"/>
    <w:rPr>
      <w:rFonts w:ascii="Times New Roman" w:hAnsi="Times New Roman"/>
      <w:sz w:val="20"/>
      <w:szCs w:val="20"/>
    </w:rPr>
  </w:style>
  <w:style w:type="character" w:styleId="Hervorhebung">
    <w:name w:val="Emphasis"/>
    <w:qFormat/>
    <w:rsid w:val="0013236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C32F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C3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2017-01-09T11:18:00Z</dcterms:created>
  <dcterms:modified xsi:type="dcterms:W3CDTF">2017-01-09T11:18:00Z</dcterms:modified>
</cp:coreProperties>
</file>