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4D32BC30" w:rsidR="00671E08" w:rsidRPr="00276734" w:rsidRDefault="00C929A6" w:rsidP="00671E08">
      <w:pPr>
        <w:rPr>
          <w:rFonts w:cstheme="minorHAnsi"/>
          <w:b/>
          <w:bCs/>
          <w:noProof/>
          <w:sz w:val="32"/>
          <w:szCs w:val="32"/>
        </w:rPr>
      </w:pPr>
      <w:r w:rsidRPr="00276734">
        <w:rPr>
          <w:rFonts w:cstheme="minorHAnsi"/>
          <w:b/>
          <w:bCs/>
          <w:i/>
          <w:iCs/>
          <w:noProof/>
          <w:sz w:val="32"/>
          <w:szCs w:val="32"/>
        </w:rPr>
        <w:t>Larix decidua</w:t>
      </w:r>
      <w:r w:rsidR="00671E08" w:rsidRPr="00276734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276734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671C37" w:rsidRPr="00276734">
        <w:rPr>
          <w:rFonts w:cstheme="minorHAnsi"/>
          <w:b/>
          <w:bCs/>
          <w:noProof/>
          <w:sz w:val="32"/>
          <w:szCs w:val="32"/>
        </w:rPr>
        <w:t>Euro</w:t>
      </w:r>
      <w:r w:rsidR="007974FB">
        <w:rPr>
          <w:rFonts w:cstheme="minorHAnsi"/>
          <w:b/>
          <w:bCs/>
          <w:noProof/>
          <w:sz w:val="32"/>
          <w:szCs w:val="32"/>
        </w:rPr>
        <w:t xml:space="preserve">päische </w:t>
      </w:r>
      <w:r w:rsidR="00671C37" w:rsidRPr="00276734">
        <w:rPr>
          <w:rFonts w:cstheme="minorHAnsi"/>
          <w:b/>
          <w:bCs/>
          <w:noProof/>
          <w:sz w:val="32"/>
          <w:szCs w:val="32"/>
        </w:rPr>
        <w:t>Lärche</w:t>
      </w:r>
      <w:r w:rsidR="00671E08" w:rsidRPr="00276734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63899F4F" w:rsidR="00671E08" w:rsidRPr="00276734" w:rsidRDefault="007B3EE2" w:rsidP="00671E08">
      <w:pPr>
        <w:rPr>
          <w:rFonts w:cstheme="minorHAnsi"/>
          <w:noProof/>
          <w:sz w:val="24"/>
          <w:szCs w:val="24"/>
        </w:rPr>
      </w:pPr>
      <w:r w:rsidRPr="00276734">
        <w:rPr>
          <w:rFonts w:cstheme="minorHAnsi"/>
          <w:noProof/>
          <w:sz w:val="24"/>
          <w:szCs w:val="24"/>
        </w:rPr>
        <w:t>[</w:t>
      </w:r>
      <w:r w:rsidR="009B010F" w:rsidRPr="00276734">
        <w:rPr>
          <w:rFonts w:cstheme="minorHAnsi"/>
          <w:noProof/>
          <w:sz w:val="24"/>
          <w:szCs w:val="24"/>
        </w:rPr>
        <w:t>Pinaceae, Kieferngewächse</w:t>
      </w:r>
      <w:r w:rsidR="00671E08" w:rsidRPr="00276734">
        <w:rPr>
          <w:rFonts w:cstheme="minorHAnsi"/>
          <w:noProof/>
          <w:sz w:val="24"/>
          <w:szCs w:val="24"/>
        </w:rPr>
        <w:t>]</w:t>
      </w:r>
    </w:p>
    <w:p w14:paraId="0413B947" w14:textId="77777777" w:rsidR="00671E08" w:rsidRPr="00276734" w:rsidRDefault="00671E08" w:rsidP="00671E08">
      <w:pPr>
        <w:rPr>
          <w:rFonts w:cstheme="minorHAnsi"/>
          <w:noProof/>
          <w:sz w:val="24"/>
          <w:szCs w:val="24"/>
        </w:rPr>
      </w:pPr>
    </w:p>
    <w:p w14:paraId="03B79424" w14:textId="2FB1B7FF" w:rsidR="00671E08" w:rsidRPr="00276734" w:rsidRDefault="0098297B" w:rsidP="00CE3F61">
      <w:pPr>
        <w:jc w:val="center"/>
        <w:rPr>
          <w:rFonts w:cstheme="minorHAnsi"/>
          <w:noProof/>
          <w:sz w:val="24"/>
          <w:szCs w:val="24"/>
        </w:rPr>
      </w:pPr>
      <w:r w:rsidRPr="00276734">
        <w:rPr>
          <w:rFonts w:cstheme="minorHAnsi"/>
          <w:noProof/>
          <w:sz w:val="24"/>
          <w:szCs w:val="24"/>
        </w:rPr>
        <w:drawing>
          <wp:inline distT="0" distB="0" distL="0" distR="0" wp14:anchorId="1022EDC8" wp14:editId="20DC3696">
            <wp:extent cx="2970000" cy="1980000"/>
            <wp:effectExtent l="0" t="0" r="1905" b="1270"/>
            <wp:docPr id="1079049398" name="Grafik 6" descr="Ein Bild, das Baum, draußen, Pflanze, Zwei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049398" name="Grafik 6" descr="Ein Bild, das Baum, draußen, Pflanze, Zwei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00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3F61" w:rsidRPr="00276734">
        <w:rPr>
          <w:rFonts w:cstheme="minorHAnsi"/>
          <w:noProof/>
          <w:sz w:val="24"/>
          <w:szCs w:val="24"/>
        </w:rPr>
        <w:t xml:space="preserve">  </w:t>
      </w:r>
      <w:r w:rsidRPr="00276734">
        <w:rPr>
          <w:rFonts w:cstheme="minorHAnsi"/>
          <w:noProof/>
          <w:sz w:val="24"/>
          <w:szCs w:val="24"/>
        </w:rPr>
        <w:drawing>
          <wp:inline distT="0" distB="0" distL="0" distR="0" wp14:anchorId="3A9805E2" wp14:editId="3E821E96">
            <wp:extent cx="2638836" cy="1980000"/>
            <wp:effectExtent l="0" t="0" r="9525" b="1270"/>
            <wp:docPr id="1132186911" name="Grafik 1" descr="Ein Bild, das Pflanze, Baum, Nadelbaum, Land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186911" name="Grafik 1" descr="Ein Bild, das Pflanze, Baum, Nadelbaum, Landpfla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836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65ED9" w14:textId="77777777" w:rsidR="00CE3F61" w:rsidRPr="00276734" w:rsidRDefault="00CE3F61" w:rsidP="00CE3F61">
      <w:pPr>
        <w:jc w:val="center"/>
        <w:rPr>
          <w:rFonts w:cstheme="minorHAnsi"/>
          <w:noProof/>
        </w:rPr>
      </w:pPr>
    </w:p>
    <w:p w14:paraId="367DAA48" w14:textId="188F579C" w:rsidR="00741CEF" w:rsidRPr="00276734" w:rsidRDefault="00671E08" w:rsidP="00671E08">
      <w:pPr>
        <w:rPr>
          <w:rFonts w:cstheme="minorHAnsi"/>
          <w:noProof/>
          <w:sz w:val="24"/>
          <w:szCs w:val="24"/>
        </w:rPr>
      </w:pPr>
      <w:r w:rsidRPr="00276734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276734">
        <w:rPr>
          <w:rFonts w:cstheme="minorHAnsi"/>
          <w:noProof/>
          <w:sz w:val="24"/>
          <w:szCs w:val="24"/>
        </w:rPr>
        <w:t xml:space="preserve"> </w:t>
      </w:r>
      <w:r w:rsidR="00AC789F" w:rsidRPr="00276734">
        <w:rPr>
          <w:rFonts w:cstheme="minorHAnsi"/>
          <w:noProof/>
          <w:sz w:val="24"/>
          <w:szCs w:val="24"/>
        </w:rPr>
        <w:t xml:space="preserve">Dieser </w:t>
      </w:r>
      <w:r w:rsidR="009B010F" w:rsidRPr="00276734">
        <w:rPr>
          <w:rFonts w:cstheme="minorHAnsi"/>
          <w:noProof/>
          <w:sz w:val="24"/>
          <w:szCs w:val="24"/>
        </w:rPr>
        <w:t>sommergrüne</w:t>
      </w:r>
      <w:r w:rsidR="00AC789F" w:rsidRPr="00276734">
        <w:rPr>
          <w:rFonts w:cstheme="minorHAnsi"/>
          <w:noProof/>
          <w:sz w:val="24"/>
          <w:szCs w:val="24"/>
        </w:rPr>
        <w:t xml:space="preserve">, </w:t>
      </w:r>
      <w:r w:rsidR="00571F32" w:rsidRPr="00276734">
        <w:rPr>
          <w:rFonts w:cstheme="minorHAnsi"/>
          <w:noProof/>
          <w:sz w:val="24"/>
          <w:szCs w:val="24"/>
        </w:rPr>
        <w:t>einhäusige</w:t>
      </w:r>
      <w:r w:rsidR="00AC789F" w:rsidRPr="00276734">
        <w:rPr>
          <w:rFonts w:cstheme="minorHAnsi"/>
          <w:noProof/>
          <w:sz w:val="24"/>
          <w:szCs w:val="24"/>
        </w:rPr>
        <w:t xml:space="preserve"> </w:t>
      </w:r>
      <w:r w:rsidR="00276734">
        <w:rPr>
          <w:rFonts w:cstheme="minorHAnsi"/>
          <w:noProof/>
          <w:sz w:val="24"/>
          <w:szCs w:val="24"/>
        </w:rPr>
        <w:t>Baum</w:t>
      </w:r>
      <w:r w:rsidR="00AC789F" w:rsidRPr="00276734">
        <w:rPr>
          <w:rFonts w:cstheme="minorHAnsi"/>
          <w:noProof/>
          <w:sz w:val="24"/>
          <w:szCs w:val="24"/>
        </w:rPr>
        <w:t xml:space="preserve"> erreicht eine Höhe von </w:t>
      </w:r>
      <w:r w:rsidR="00741CEF" w:rsidRPr="00276734">
        <w:rPr>
          <w:rFonts w:cstheme="minorHAnsi"/>
          <w:noProof/>
          <w:sz w:val="24"/>
          <w:szCs w:val="24"/>
        </w:rPr>
        <w:t>10-35(45)</w:t>
      </w:r>
      <w:r w:rsidR="00C1008C" w:rsidRPr="00276734">
        <w:rPr>
          <w:rFonts w:cstheme="minorHAnsi"/>
          <w:noProof/>
          <w:sz w:val="24"/>
          <w:szCs w:val="24"/>
        </w:rPr>
        <w:t xml:space="preserve"> </w:t>
      </w:r>
      <w:r w:rsidR="00741CEF" w:rsidRPr="00276734">
        <w:rPr>
          <w:rFonts w:cstheme="minorHAnsi"/>
          <w:noProof/>
          <w:sz w:val="24"/>
          <w:szCs w:val="24"/>
        </w:rPr>
        <w:t>m und ein Höchstalter von 400-800</w:t>
      </w:r>
      <w:r w:rsidR="00C1008C" w:rsidRPr="00276734">
        <w:rPr>
          <w:rFonts w:cstheme="minorHAnsi"/>
          <w:noProof/>
          <w:sz w:val="24"/>
          <w:szCs w:val="24"/>
        </w:rPr>
        <w:t xml:space="preserve"> </w:t>
      </w:r>
      <w:r w:rsidR="00741CEF" w:rsidRPr="00276734">
        <w:rPr>
          <w:rFonts w:cstheme="minorHAnsi"/>
          <w:noProof/>
          <w:sz w:val="24"/>
          <w:szCs w:val="24"/>
        </w:rPr>
        <w:t>Jahren.</w:t>
      </w:r>
      <w:r w:rsidR="009B010F" w:rsidRPr="00276734">
        <w:rPr>
          <w:rFonts w:cstheme="minorHAnsi"/>
          <w:noProof/>
          <w:sz w:val="24"/>
          <w:szCs w:val="24"/>
        </w:rPr>
        <w:t xml:space="preserve"> </w:t>
      </w:r>
    </w:p>
    <w:p w14:paraId="2C94B549" w14:textId="36AE2DBC" w:rsidR="00671E08" w:rsidRPr="00276734" w:rsidRDefault="005715E4" w:rsidP="00671E08">
      <w:pPr>
        <w:rPr>
          <w:rFonts w:cstheme="minorHAnsi"/>
          <w:noProof/>
          <w:sz w:val="24"/>
          <w:szCs w:val="24"/>
        </w:rPr>
      </w:pPr>
      <w:r w:rsidRPr="00276734">
        <w:rPr>
          <w:rFonts w:cstheme="minorHAnsi"/>
          <w:noProof/>
          <w:sz w:val="24"/>
          <w:szCs w:val="24"/>
        </w:rPr>
        <w:t>Die Europ</w:t>
      </w:r>
      <w:r w:rsidR="00636371" w:rsidRPr="00276734">
        <w:rPr>
          <w:rFonts w:cstheme="minorHAnsi"/>
          <w:noProof/>
          <w:sz w:val="24"/>
          <w:szCs w:val="24"/>
        </w:rPr>
        <w:t>a</w:t>
      </w:r>
      <w:r w:rsidRPr="00276734">
        <w:rPr>
          <w:rFonts w:cstheme="minorHAnsi"/>
          <w:noProof/>
          <w:sz w:val="24"/>
          <w:szCs w:val="24"/>
        </w:rPr>
        <w:t>-Lärche hat eine grau-braune Rinde.</w:t>
      </w:r>
    </w:p>
    <w:p w14:paraId="0795C2B8" w14:textId="5710FCCF" w:rsidR="005715E4" w:rsidRPr="00276734" w:rsidRDefault="00BE4B33" w:rsidP="00671E08">
      <w:pPr>
        <w:rPr>
          <w:rFonts w:cstheme="minorHAnsi"/>
          <w:noProof/>
          <w:sz w:val="24"/>
          <w:szCs w:val="24"/>
        </w:rPr>
      </w:pPr>
      <w:r w:rsidRPr="00276734">
        <w:rPr>
          <w:rFonts w:cstheme="minorHAnsi"/>
          <w:noProof/>
          <w:sz w:val="24"/>
          <w:szCs w:val="24"/>
        </w:rPr>
        <w:t>Die flachen Nadeln sind bis zu 30</w:t>
      </w:r>
      <w:r w:rsidR="00C1008C" w:rsidRPr="00276734">
        <w:rPr>
          <w:rFonts w:cstheme="minorHAnsi"/>
          <w:noProof/>
          <w:sz w:val="24"/>
          <w:szCs w:val="24"/>
        </w:rPr>
        <w:t xml:space="preserve"> </w:t>
      </w:r>
      <w:r w:rsidRPr="00276734">
        <w:rPr>
          <w:rFonts w:cstheme="minorHAnsi"/>
          <w:noProof/>
          <w:sz w:val="24"/>
          <w:szCs w:val="24"/>
        </w:rPr>
        <w:t>mm lang, biegsam und sitzen in Büscheln zu 20-40</w:t>
      </w:r>
      <w:r w:rsidR="009C731A" w:rsidRPr="00276734">
        <w:rPr>
          <w:rFonts w:cstheme="minorHAnsi"/>
          <w:noProof/>
          <w:sz w:val="24"/>
          <w:szCs w:val="24"/>
        </w:rPr>
        <w:t>.</w:t>
      </w:r>
    </w:p>
    <w:p w14:paraId="3EC1BDD5" w14:textId="6C755322" w:rsidR="00263E4A" w:rsidRPr="00276734" w:rsidRDefault="00263E4A" w:rsidP="00671E08">
      <w:pPr>
        <w:rPr>
          <w:rFonts w:cstheme="minorHAnsi"/>
          <w:noProof/>
          <w:sz w:val="24"/>
          <w:szCs w:val="24"/>
        </w:rPr>
      </w:pPr>
      <w:r w:rsidRPr="00276734">
        <w:rPr>
          <w:rFonts w:cstheme="minorHAnsi"/>
          <w:noProof/>
          <w:sz w:val="24"/>
          <w:szCs w:val="24"/>
        </w:rPr>
        <w:t>Die männlichen und weiblichen Blüten befinden sich an denselben Zweigen.</w:t>
      </w:r>
    </w:p>
    <w:p w14:paraId="5156F707" w14:textId="0426A52C" w:rsidR="00263E4A" w:rsidRPr="00276734" w:rsidRDefault="00263E4A" w:rsidP="00671E08">
      <w:pPr>
        <w:rPr>
          <w:rFonts w:cstheme="minorHAnsi"/>
          <w:noProof/>
          <w:sz w:val="24"/>
          <w:szCs w:val="24"/>
        </w:rPr>
      </w:pPr>
      <w:r w:rsidRPr="00276734">
        <w:rPr>
          <w:rFonts w:cstheme="minorHAnsi"/>
          <w:noProof/>
          <w:sz w:val="24"/>
          <w:szCs w:val="24"/>
        </w:rPr>
        <w:t>Die reifen Zapfen sind eiförmi</w:t>
      </w:r>
      <w:r w:rsidR="00B9022B" w:rsidRPr="00276734">
        <w:rPr>
          <w:rFonts w:cstheme="minorHAnsi"/>
          <w:noProof/>
          <w:sz w:val="24"/>
          <w:szCs w:val="24"/>
        </w:rPr>
        <w:t>g, 2-4cm lang und haben geflügelte Samen.</w:t>
      </w:r>
    </w:p>
    <w:p w14:paraId="5FFB7C72" w14:textId="41C88521" w:rsidR="00671E08" w:rsidRPr="00276734" w:rsidRDefault="00B9022B" w:rsidP="00671E08">
      <w:pPr>
        <w:rPr>
          <w:rFonts w:cstheme="minorHAnsi"/>
          <w:noProof/>
          <w:sz w:val="24"/>
          <w:szCs w:val="24"/>
        </w:rPr>
      </w:pPr>
      <w:r w:rsidRPr="00276734">
        <w:rPr>
          <w:rFonts w:cstheme="minorHAnsi"/>
          <w:noProof/>
          <w:sz w:val="24"/>
          <w:szCs w:val="24"/>
        </w:rPr>
        <w:t xml:space="preserve">Im Herbst verfärben sich die Nadeln goldgelb und fallen ab. </w:t>
      </w:r>
    </w:p>
    <w:p w14:paraId="4DE213D4" w14:textId="3C946A11" w:rsidR="00671E08" w:rsidRPr="00276734" w:rsidRDefault="00671E08" w:rsidP="00671E08">
      <w:pPr>
        <w:rPr>
          <w:rFonts w:cstheme="minorHAnsi"/>
          <w:noProof/>
          <w:sz w:val="24"/>
          <w:szCs w:val="24"/>
        </w:rPr>
      </w:pPr>
      <w:r w:rsidRPr="00276734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276734">
        <w:rPr>
          <w:rFonts w:cstheme="minorHAnsi"/>
          <w:noProof/>
          <w:sz w:val="24"/>
          <w:szCs w:val="24"/>
        </w:rPr>
        <w:t xml:space="preserve"> </w:t>
      </w:r>
      <w:r w:rsidR="00DA281B" w:rsidRPr="00276734">
        <w:rPr>
          <w:rFonts w:cstheme="minorHAnsi"/>
          <w:i/>
          <w:iCs/>
          <w:noProof/>
          <w:sz w:val="24"/>
          <w:szCs w:val="24"/>
        </w:rPr>
        <w:t xml:space="preserve">Larix decidua </w:t>
      </w:r>
      <w:r w:rsidR="00DA281B" w:rsidRPr="00276734">
        <w:rPr>
          <w:rFonts w:cstheme="minorHAnsi"/>
          <w:noProof/>
          <w:sz w:val="24"/>
          <w:szCs w:val="24"/>
        </w:rPr>
        <w:t>ist ein</w:t>
      </w:r>
      <w:r w:rsidR="00FD76C5" w:rsidRPr="00276734">
        <w:rPr>
          <w:rFonts w:cstheme="minorHAnsi"/>
          <w:noProof/>
          <w:sz w:val="24"/>
          <w:szCs w:val="24"/>
        </w:rPr>
        <w:t xml:space="preserve"> </w:t>
      </w:r>
      <w:r w:rsidR="008C18FE" w:rsidRPr="00276734">
        <w:rPr>
          <w:rFonts w:cstheme="minorHAnsi"/>
          <w:noProof/>
          <w:sz w:val="24"/>
          <w:szCs w:val="24"/>
        </w:rPr>
        <w:t xml:space="preserve">pH-indifferenter </w:t>
      </w:r>
      <w:r w:rsidR="00FD76C5" w:rsidRPr="00276734">
        <w:rPr>
          <w:rFonts w:cstheme="minorHAnsi"/>
          <w:noProof/>
          <w:sz w:val="24"/>
          <w:szCs w:val="24"/>
        </w:rPr>
        <w:t>Rohbodenpionier und eine Lichtbaumart</w:t>
      </w:r>
      <w:r w:rsidR="00E55455" w:rsidRPr="00276734">
        <w:rPr>
          <w:rFonts w:cstheme="minorHAnsi"/>
          <w:noProof/>
          <w:sz w:val="24"/>
          <w:szCs w:val="24"/>
        </w:rPr>
        <w:t>,</w:t>
      </w:r>
      <w:r w:rsidR="00A82472" w:rsidRPr="00276734">
        <w:rPr>
          <w:rFonts w:cstheme="minorHAnsi"/>
          <w:noProof/>
          <w:sz w:val="24"/>
          <w:szCs w:val="24"/>
        </w:rPr>
        <w:t xml:space="preserve"> </w:t>
      </w:r>
      <w:r w:rsidR="00636371" w:rsidRPr="00276734">
        <w:rPr>
          <w:rFonts w:cstheme="minorHAnsi"/>
          <w:noProof/>
          <w:sz w:val="24"/>
          <w:szCs w:val="24"/>
        </w:rPr>
        <w:t xml:space="preserve">die </w:t>
      </w:r>
      <w:r w:rsidR="00A82472" w:rsidRPr="00276734">
        <w:rPr>
          <w:rFonts w:cstheme="minorHAnsi"/>
          <w:noProof/>
          <w:sz w:val="24"/>
          <w:szCs w:val="24"/>
        </w:rPr>
        <w:t>auf Lehm</w:t>
      </w:r>
      <w:r w:rsidR="00E55455" w:rsidRPr="00276734">
        <w:rPr>
          <w:rFonts w:cstheme="minorHAnsi"/>
          <w:noProof/>
          <w:sz w:val="24"/>
          <w:szCs w:val="24"/>
        </w:rPr>
        <w:t>-</w:t>
      </w:r>
      <w:r w:rsidR="00A82472" w:rsidRPr="00276734">
        <w:rPr>
          <w:rFonts w:cstheme="minorHAnsi"/>
          <w:noProof/>
          <w:sz w:val="24"/>
          <w:szCs w:val="24"/>
        </w:rPr>
        <w:t xml:space="preserve"> und Tonböden vorkommt</w:t>
      </w:r>
      <w:r w:rsidR="003A2C91" w:rsidRPr="00276734">
        <w:rPr>
          <w:rFonts w:cstheme="minorHAnsi"/>
          <w:noProof/>
          <w:sz w:val="24"/>
          <w:szCs w:val="24"/>
        </w:rPr>
        <w:t xml:space="preserve"> und häufig als Forstbaum kultiviert wird.</w:t>
      </w:r>
      <w:r w:rsidR="00E55455" w:rsidRPr="00276734">
        <w:rPr>
          <w:rFonts w:cstheme="minorHAnsi"/>
          <w:noProof/>
          <w:sz w:val="24"/>
          <w:szCs w:val="24"/>
        </w:rPr>
        <w:t xml:space="preserve"> </w:t>
      </w:r>
      <w:r w:rsidR="00C7557E" w:rsidRPr="00276734">
        <w:rPr>
          <w:rFonts w:cstheme="minorHAnsi"/>
          <w:noProof/>
          <w:sz w:val="24"/>
          <w:szCs w:val="24"/>
        </w:rPr>
        <w:t>I</w:t>
      </w:r>
      <w:r w:rsidR="008C18FE" w:rsidRPr="00276734">
        <w:rPr>
          <w:rFonts w:cstheme="minorHAnsi"/>
          <w:noProof/>
          <w:sz w:val="24"/>
          <w:szCs w:val="24"/>
        </w:rPr>
        <w:t xml:space="preserve">n </w:t>
      </w:r>
      <w:r w:rsidR="00390B29" w:rsidRPr="00276734">
        <w:rPr>
          <w:rFonts w:cstheme="minorHAnsi"/>
          <w:noProof/>
          <w:sz w:val="24"/>
          <w:szCs w:val="24"/>
        </w:rPr>
        <w:t xml:space="preserve">subkontinentalen Klimalagen </w:t>
      </w:r>
      <w:r w:rsidR="00C7557E" w:rsidRPr="00276734">
        <w:rPr>
          <w:rFonts w:cstheme="minorHAnsi"/>
          <w:noProof/>
          <w:sz w:val="24"/>
          <w:szCs w:val="24"/>
        </w:rPr>
        <w:t xml:space="preserve">ist sie </w:t>
      </w:r>
      <w:r w:rsidR="00390B29" w:rsidRPr="00276734">
        <w:rPr>
          <w:rFonts w:cstheme="minorHAnsi"/>
          <w:noProof/>
          <w:sz w:val="24"/>
          <w:szCs w:val="24"/>
        </w:rPr>
        <w:t xml:space="preserve">zusammen mit </w:t>
      </w:r>
      <w:r w:rsidR="00C7557E" w:rsidRPr="00276734">
        <w:rPr>
          <w:rFonts w:cstheme="minorHAnsi"/>
          <w:noProof/>
          <w:sz w:val="24"/>
          <w:szCs w:val="24"/>
        </w:rPr>
        <w:t xml:space="preserve">der </w:t>
      </w:r>
      <w:r w:rsidR="00390B29" w:rsidRPr="00276734">
        <w:rPr>
          <w:rFonts w:cstheme="minorHAnsi"/>
          <w:noProof/>
          <w:sz w:val="24"/>
          <w:szCs w:val="24"/>
        </w:rPr>
        <w:t>Fichte</w:t>
      </w:r>
      <w:r w:rsidR="00FD76C5" w:rsidRPr="00276734">
        <w:rPr>
          <w:rFonts w:cstheme="minorHAnsi"/>
          <w:noProof/>
          <w:sz w:val="24"/>
          <w:szCs w:val="24"/>
        </w:rPr>
        <w:t xml:space="preserve"> waldbildend</w:t>
      </w:r>
      <w:r w:rsidR="00C7557E" w:rsidRPr="00276734">
        <w:rPr>
          <w:rFonts w:cstheme="minorHAnsi"/>
          <w:noProof/>
          <w:sz w:val="24"/>
          <w:szCs w:val="24"/>
        </w:rPr>
        <w:t>.</w:t>
      </w:r>
      <w:r w:rsidR="003A2C91" w:rsidRPr="00276734">
        <w:rPr>
          <w:rFonts w:cstheme="minorHAnsi"/>
          <w:noProof/>
          <w:sz w:val="24"/>
          <w:szCs w:val="24"/>
        </w:rPr>
        <w:t xml:space="preserve"> A</w:t>
      </w:r>
      <w:r w:rsidR="00390B29" w:rsidRPr="00276734">
        <w:rPr>
          <w:rFonts w:cstheme="minorHAnsi"/>
          <w:noProof/>
          <w:sz w:val="24"/>
          <w:szCs w:val="24"/>
        </w:rPr>
        <w:t xml:space="preserve">n </w:t>
      </w:r>
      <w:r w:rsidR="003A2C91" w:rsidRPr="00276734">
        <w:rPr>
          <w:rFonts w:cstheme="minorHAnsi"/>
          <w:noProof/>
          <w:sz w:val="24"/>
          <w:szCs w:val="24"/>
        </w:rPr>
        <w:t xml:space="preserve">der </w:t>
      </w:r>
      <w:r w:rsidR="00390B29" w:rsidRPr="00276734">
        <w:rPr>
          <w:rFonts w:cstheme="minorHAnsi"/>
          <w:noProof/>
          <w:sz w:val="24"/>
          <w:szCs w:val="24"/>
        </w:rPr>
        <w:t xml:space="preserve">Waldgrenze </w:t>
      </w:r>
      <w:r w:rsidR="00C7557E" w:rsidRPr="00276734">
        <w:rPr>
          <w:rFonts w:cstheme="minorHAnsi"/>
          <w:noProof/>
          <w:sz w:val="24"/>
          <w:szCs w:val="24"/>
        </w:rPr>
        <w:t>findet man sie zusammen</w:t>
      </w:r>
      <w:r w:rsidR="00390B29" w:rsidRPr="00276734">
        <w:rPr>
          <w:rFonts w:cstheme="minorHAnsi"/>
          <w:noProof/>
          <w:sz w:val="24"/>
          <w:szCs w:val="24"/>
        </w:rPr>
        <w:t xml:space="preserve"> mit</w:t>
      </w:r>
      <w:r w:rsidR="008F05E2" w:rsidRPr="00276734">
        <w:rPr>
          <w:rFonts w:cstheme="minorHAnsi"/>
          <w:noProof/>
          <w:sz w:val="24"/>
          <w:szCs w:val="24"/>
        </w:rPr>
        <w:t xml:space="preserve"> </w:t>
      </w:r>
      <w:r w:rsidR="00C7557E" w:rsidRPr="00276734">
        <w:rPr>
          <w:rFonts w:cstheme="minorHAnsi"/>
          <w:noProof/>
          <w:sz w:val="24"/>
          <w:szCs w:val="24"/>
        </w:rPr>
        <w:t xml:space="preserve">der </w:t>
      </w:r>
      <w:r w:rsidR="008F05E2" w:rsidRPr="00276734">
        <w:rPr>
          <w:rFonts w:cstheme="minorHAnsi"/>
          <w:noProof/>
          <w:sz w:val="24"/>
          <w:szCs w:val="24"/>
        </w:rPr>
        <w:t>Zirbe</w:t>
      </w:r>
      <w:r w:rsidR="00C7557E" w:rsidRPr="00276734">
        <w:rPr>
          <w:rFonts w:cstheme="minorHAnsi"/>
          <w:noProof/>
          <w:sz w:val="24"/>
          <w:szCs w:val="24"/>
        </w:rPr>
        <w:t xml:space="preserve"> und teilweise</w:t>
      </w:r>
      <w:r w:rsidR="008F05E2" w:rsidRPr="00276734">
        <w:rPr>
          <w:rFonts w:cstheme="minorHAnsi"/>
          <w:noProof/>
          <w:sz w:val="24"/>
          <w:szCs w:val="24"/>
        </w:rPr>
        <w:t xml:space="preserve"> beigemischt in Föhren und Spirkenwäldern</w:t>
      </w:r>
      <w:r w:rsidR="00C7557E" w:rsidRPr="00276734">
        <w:rPr>
          <w:rFonts w:cstheme="minorHAnsi"/>
          <w:noProof/>
          <w:sz w:val="24"/>
          <w:szCs w:val="24"/>
        </w:rPr>
        <w:t>.</w:t>
      </w:r>
    </w:p>
    <w:p w14:paraId="7D251216" w14:textId="77777777" w:rsidR="00276734" w:rsidRPr="00276734" w:rsidRDefault="00276734" w:rsidP="00276734">
      <w:pPr>
        <w:rPr>
          <w:rFonts w:cstheme="minorHAnsi"/>
          <w:noProof/>
          <w:sz w:val="24"/>
          <w:szCs w:val="24"/>
        </w:rPr>
      </w:pPr>
      <w:r w:rsidRPr="00276734">
        <w:rPr>
          <w:rFonts w:cstheme="minorHAnsi"/>
          <w:b/>
          <w:bCs/>
          <w:noProof/>
          <w:sz w:val="24"/>
          <w:szCs w:val="24"/>
        </w:rPr>
        <w:t>Blütezeit:</w:t>
      </w:r>
      <w:r w:rsidRPr="00276734">
        <w:rPr>
          <w:rFonts w:cstheme="minorHAnsi"/>
          <w:noProof/>
          <w:sz w:val="24"/>
          <w:szCs w:val="24"/>
        </w:rPr>
        <w:t xml:space="preserve"> April bis Juni </w:t>
      </w:r>
    </w:p>
    <w:p w14:paraId="538EAC4C" w14:textId="0D0F8773" w:rsidR="002127CD" w:rsidRPr="00276734" w:rsidRDefault="00C7557E">
      <w:pPr>
        <w:rPr>
          <w:rFonts w:cstheme="minorHAnsi"/>
          <w:noProof/>
          <w:sz w:val="24"/>
          <w:szCs w:val="24"/>
        </w:rPr>
      </w:pPr>
      <w:r w:rsidRPr="00276734">
        <w:rPr>
          <w:rFonts w:cstheme="minorHAnsi"/>
          <w:b/>
          <w:bCs/>
          <w:noProof/>
          <w:sz w:val="24"/>
          <w:szCs w:val="24"/>
        </w:rPr>
        <w:t xml:space="preserve">Höhenstufe: </w:t>
      </w:r>
      <w:r w:rsidR="00E55455" w:rsidRPr="00276734">
        <w:rPr>
          <w:rFonts w:cstheme="minorHAnsi"/>
          <w:noProof/>
          <w:sz w:val="24"/>
          <w:szCs w:val="24"/>
        </w:rPr>
        <w:t>obermontan bis subalpin</w:t>
      </w:r>
    </w:p>
    <w:p w14:paraId="424D8A71" w14:textId="3B920642" w:rsidR="00276734" w:rsidRPr="00B4492C" w:rsidRDefault="00276734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33C4F18F" w14:textId="5EF27C50" w:rsidR="00276734" w:rsidRPr="007974FB" w:rsidRDefault="00276734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7974FB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7974FB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7974FB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7974FB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2573D2FE" w14:textId="006552F0" w:rsidR="00276734" w:rsidRPr="00F21DE8" w:rsidRDefault="00276734" w:rsidP="00276734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37" w:tblpY="140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E74140" w:rsidRPr="00276734" w14:paraId="3189E937" w14:textId="77777777" w:rsidTr="00E74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EF0E" w14:textId="77777777" w:rsidR="00E74140" w:rsidRPr="00276734" w:rsidRDefault="00E74140" w:rsidP="00E7414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7673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9F69" w14:textId="77777777" w:rsidR="00E74140" w:rsidRPr="00276734" w:rsidRDefault="00E74140" w:rsidP="00E7414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7673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693F" w14:textId="77777777" w:rsidR="00E74140" w:rsidRPr="00276734" w:rsidRDefault="00E74140" w:rsidP="00E7414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7673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5129" w14:textId="77777777" w:rsidR="00E74140" w:rsidRPr="00276734" w:rsidRDefault="00E74140" w:rsidP="00E7414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7673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3902" w14:textId="77777777" w:rsidR="00E74140" w:rsidRPr="00276734" w:rsidRDefault="00E74140" w:rsidP="00E7414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7673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D486" w14:textId="77777777" w:rsidR="00E74140" w:rsidRPr="00276734" w:rsidRDefault="00E74140" w:rsidP="00E7414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7673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F2F7" w14:textId="77777777" w:rsidR="00E74140" w:rsidRPr="00276734" w:rsidRDefault="00E74140" w:rsidP="00E7414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76734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E74140" w:rsidRPr="00276734" w14:paraId="20C58279" w14:textId="77777777" w:rsidTr="00E741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4A3A6" w14:textId="77777777" w:rsidR="00E74140" w:rsidRPr="00276734" w:rsidRDefault="00E74140" w:rsidP="00E7414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76734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6C16B" w14:textId="77777777" w:rsidR="00E74140" w:rsidRPr="00276734" w:rsidRDefault="00E74140" w:rsidP="00E7414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76734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6DC7F" w14:textId="77777777" w:rsidR="00E74140" w:rsidRPr="00276734" w:rsidRDefault="00E74140" w:rsidP="00E7414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76734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5B793" w14:textId="77777777" w:rsidR="00E74140" w:rsidRPr="00276734" w:rsidRDefault="00E74140" w:rsidP="00E7414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76734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0482A" w14:textId="77777777" w:rsidR="00E74140" w:rsidRPr="00276734" w:rsidRDefault="00E74140" w:rsidP="00E7414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76734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D2ADA" w14:textId="77777777" w:rsidR="00E74140" w:rsidRPr="00276734" w:rsidRDefault="00E74140" w:rsidP="00E7414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76734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1E4DB" w14:textId="77777777" w:rsidR="00E74140" w:rsidRPr="00276734" w:rsidRDefault="00E74140" w:rsidP="00E74140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276734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6DD70DDE" w14:textId="77777777" w:rsidR="00CE3F61" w:rsidRPr="00276734" w:rsidRDefault="00CE3F61">
      <w:pPr>
        <w:rPr>
          <w:rFonts w:cstheme="minorHAnsi"/>
          <w:noProof/>
          <w:sz w:val="24"/>
          <w:szCs w:val="24"/>
        </w:rPr>
      </w:pPr>
    </w:p>
    <w:p w14:paraId="0A75D4C3" w14:textId="599EC69B" w:rsidR="00CE3F61" w:rsidRPr="002F3DF1" w:rsidRDefault="00CE3F61">
      <w:pPr>
        <w:rPr>
          <w:rFonts w:cstheme="minorHAnsi"/>
          <w:b/>
          <w:bCs/>
          <w:noProof/>
          <w:sz w:val="24"/>
          <w:szCs w:val="24"/>
        </w:rPr>
      </w:pPr>
      <w:r w:rsidRPr="00276734">
        <w:rPr>
          <w:rFonts w:cstheme="minorHAnsi"/>
          <w:b/>
          <w:bCs/>
          <w:noProof/>
          <w:sz w:val="24"/>
          <w:szCs w:val="24"/>
        </w:rPr>
        <w:t>Zeigerwerte</w:t>
      </w:r>
      <w:r w:rsidR="002F3DF1">
        <w:rPr>
          <w:rFonts w:cstheme="minorHAnsi"/>
          <w:b/>
          <w:bCs/>
          <w:noProof/>
          <w:sz w:val="24"/>
          <w:szCs w:val="24"/>
        </w:rPr>
        <w:t>:</w:t>
      </w:r>
    </w:p>
    <w:sectPr w:rsidR="00CE3F61" w:rsidRPr="002F3DF1" w:rsidSect="00A05AB6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FBF3C" w14:textId="77777777" w:rsidR="00A05AB6" w:rsidRDefault="00A05AB6" w:rsidP="00671E08">
      <w:pPr>
        <w:spacing w:after="0" w:line="240" w:lineRule="auto"/>
      </w:pPr>
      <w:r>
        <w:separator/>
      </w:r>
    </w:p>
  </w:endnote>
  <w:endnote w:type="continuationSeparator" w:id="0">
    <w:p w14:paraId="3A1CF18B" w14:textId="77777777" w:rsidR="00A05AB6" w:rsidRDefault="00A05AB6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EE40" w14:textId="77777777" w:rsidR="00276734" w:rsidRPr="009F1BF4" w:rsidRDefault="00276734" w:rsidP="00276734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50F00968" w14:textId="77777777" w:rsidR="00276734" w:rsidRPr="009F1BF4" w:rsidRDefault="00276734" w:rsidP="00276734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2D7963FE" w14:textId="2F97D8AE" w:rsidR="00276734" w:rsidRDefault="00276734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AC92E" w14:textId="77777777" w:rsidR="00A05AB6" w:rsidRDefault="00A05AB6" w:rsidP="00671E08">
      <w:pPr>
        <w:spacing w:after="0" w:line="240" w:lineRule="auto"/>
      </w:pPr>
      <w:r>
        <w:separator/>
      </w:r>
    </w:p>
  </w:footnote>
  <w:footnote w:type="continuationSeparator" w:id="0">
    <w:p w14:paraId="1197CAEF" w14:textId="77777777" w:rsidR="00A05AB6" w:rsidRDefault="00A05AB6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24115FB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131467"/>
    <w:rsid w:val="00150FF2"/>
    <w:rsid w:val="00180003"/>
    <w:rsid w:val="0018504B"/>
    <w:rsid w:val="002127CD"/>
    <w:rsid w:val="00214075"/>
    <w:rsid w:val="002459D8"/>
    <w:rsid w:val="00260D63"/>
    <w:rsid w:val="00263E4A"/>
    <w:rsid w:val="00276734"/>
    <w:rsid w:val="00277DC0"/>
    <w:rsid w:val="002D22E8"/>
    <w:rsid w:val="002F3DF1"/>
    <w:rsid w:val="00323AF6"/>
    <w:rsid w:val="00325CA4"/>
    <w:rsid w:val="00390B29"/>
    <w:rsid w:val="003A2C91"/>
    <w:rsid w:val="003F4D2F"/>
    <w:rsid w:val="00414C09"/>
    <w:rsid w:val="00473BE0"/>
    <w:rsid w:val="00496F5B"/>
    <w:rsid w:val="00537F05"/>
    <w:rsid w:val="00546BCA"/>
    <w:rsid w:val="005715E4"/>
    <w:rsid w:val="00571F32"/>
    <w:rsid w:val="005837D2"/>
    <w:rsid w:val="005D730C"/>
    <w:rsid w:val="00636371"/>
    <w:rsid w:val="00671C37"/>
    <w:rsid w:val="00671E08"/>
    <w:rsid w:val="00685B7F"/>
    <w:rsid w:val="006A3A06"/>
    <w:rsid w:val="006E2212"/>
    <w:rsid w:val="007345F4"/>
    <w:rsid w:val="00741CEF"/>
    <w:rsid w:val="00752D92"/>
    <w:rsid w:val="00760D57"/>
    <w:rsid w:val="007974FB"/>
    <w:rsid w:val="007B3EE2"/>
    <w:rsid w:val="007C23CD"/>
    <w:rsid w:val="007C4393"/>
    <w:rsid w:val="008311FB"/>
    <w:rsid w:val="00850E0B"/>
    <w:rsid w:val="008C18FE"/>
    <w:rsid w:val="008C3140"/>
    <w:rsid w:val="008F05E2"/>
    <w:rsid w:val="0098297B"/>
    <w:rsid w:val="009B010F"/>
    <w:rsid w:val="009C731A"/>
    <w:rsid w:val="00A05AB6"/>
    <w:rsid w:val="00A542F9"/>
    <w:rsid w:val="00A82472"/>
    <w:rsid w:val="00AC64DD"/>
    <w:rsid w:val="00AC789F"/>
    <w:rsid w:val="00B5754B"/>
    <w:rsid w:val="00B5756B"/>
    <w:rsid w:val="00B61D4B"/>
    <w:rsid w:val="00B9022B"/>
    <w:rsid w:val="00BA52E1"/>
    <w:rsid w:val="00BE4B33"/>
    <w:rsid w:val="00C040F9"/>
    <w:rsid w:val="00C1008C"/>
    <w:rsid w:val="00C7557E"/>
    <w:rsid w:val="00C907AC"/>
    <w:rsid w:val="00C929A6"/>
    <w:rsid w:val="00CD35EB"/>
    <w:rsid w:val="00CE3F61"/>
    <w:rsid w:val="00DA281B"/>
    <w:rsid w:val="00DB525F"/>
    <w:rsid w:val="00DE2C63"/>
    <w:rsid w:val="00E17B9F"/>
    <w:rsid w:val="00E55455"/>
    <w:rsid w:val="00E74140"/>
    <w:rsid w:val="00F46D4D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E74140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44</cp:revision>
  <dcterms:created xsi:type="dcterms:W3CDTF">2023-08-15T15:23:00Z</dcterms:created>
  <dcterms:modified xsi:type="dcterms:W3CDTF">2024-10-28T14:28:00Z</dcterms:modified>
</cp:coreProperties>
</file>