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D711" w14:textId="77777777" w:rsidR="00CD6F44" w:rsidRPr="00FF5D61" w:rsidRDefault="00CD6F44" w:rsidP="00CD6F44">
      <w:pPr>
        <w:shd w:val="clear" w:color="auto" w:fill="003361"/>
        <w:spacing w:after="0" w:line="276" w:lineRule="auto"/>
        <w:jc w:val="center"/>
        <w:rPr>
          <w:lang w:val="en-US"/>
        </w:rPr>
      </w:pPr>
      <w:r w:rsidRPr="00CC4C10">
        <w:rPr>
          <w:b/>
          <w:bCs/>
          <w:sz w:val="32"/>
          <w:szCs w:val="32"/>
          <w:lang w:val="en-US"/>
        </w:rPr>
        <w:t>Outline for the creation of an Informed Consent Form</w:t>
      </w:r>
      <w:r>
        <w:rPr>
          <w:b/>
          <w:bCs/>
          <w:sz w:val="32"/>
          <w:szCs w:val="32"/>
          <w:lang w:val="en-US"/>
        </w:rPr>
        <w:t xml:space="preserve"> </w:t>
      </w:r>
      <w:r>
        <w:rPr>
          <w:b/>
          <w:bCs/>
          <w:sz w:val="32"/>
          <w:szCs w:val="32"/>
          <w:lang w:val="en-US"/>
        </w:rPr>
        <w:br/>
        <w:t>for Quantitative Surveys with Online Survey Tools</w:t>
      </w:r>
    </w:p>
    <w:p w14:paraId="499A8D87" w14:textId="77777777" w:rsidR="00CD6F44" w:rsidRPr="00FB5D5C" w:rsidRDefault="00CD6F44" w:rsidP="00CD6F44">
      <w:pPr>
        <w:spacing w:before="240" w:line="276" w:lineRule="auto"/>
        <w:jc w:val="both"/>
        <w:rPr>
          <w:lang w:val="en-US"/>
        </w:rPr>
      </w:pPr>
      <w:r w:rsidRPr="00FB5D5C">
        <w:rPr>
          <w:lang w:val="en-US"/>
        </w:rPr>
        <w:t>In the following document you will find an outline for the creation of an Informed Consent Form consisting of (1) an 'Information for Participants' and (2) an 'Informed Consent</w:t>
      </w:r>
      <w:r>
        <w:rPr>
          <w:lang w:val="en-US"/>
        </w:rPr>
        <w:t>’ segment</w:t>
      </w:r>
      <w:r w:rsidRPr="00FB5D5C">
        <w:rPr>
          <w:lang w:val="en-US"/>
        </w:rPr>
        <w:t xml:space="preserve">. </w:t>
      </w:r>
    </w:p>
    <w:p w14:paraId="49345287" w14:textId="77777777" w:rsidR="00CD6F44" w:rsidRPr="00FB5D5C" w:rsidRDefault="00CD6F44" w:rsidP="00CD6F44">
      <w:pPr>
        <w:spacing w:line="276" w:lineRule="auto"/>
        <w:jc w:val="both"/>
        <w:rPr>
          <w:lang w:val="en-US"/>
        </w:rPr>
      </w:pPr>
      <w:r w:rsidRPr="00FB5D5C">
        <w:rPr>
          <w:lang w:val="en-US"/>
        </w:rPr>
        <w:t xml:space="preserve">The </w:t>
      </w:r>
      <w:r w:rsidRPr="008E5470">
        <w:rPr>
          <w:b/>
          <w:bCs/>
          <w:lang w:val="en-US"/>
        </w:rPr>
        <w:t>first section</w:t>
      </w:r>
      <w:r w:rsidRPr="00FB5D5C">
        <w:rPr>
          <w:lang w:val="en-US"/>
        </w:rPr>
        <w:t xml:space="preserve"> of the outline contains</w:t>
      </w:r>
      <w:r>
        <w:rPr>
          <w:lang w:val="en-US"/>
        </w:rPr>
        <w:t xml:space="preserve"> </w:t>
      </w:r>
      <w:r w:rsidRPr="008E5470">
        <w:rPr>
          <w:b/>
          <w:bCs/>
          <w:lang w:val="en-US"/>
        </w:rPr>
        <w:t>comprehensive information</w:t>
      </w:r>
      <w:r w:rsidRPr="00FB5D5C">
        <w:rPr>
          <w:lang w:val="en-US"/>
        </w:rPr>
        <w:t xml:space="preserve"> on what content should be included in an information for participants and an informed consent form. Including info bites about relevant legal provisions. </w:t>
      </w:r>
      <w:r w:rsidRPr="005A1E81">
        <w:rPr>
          <w:lang w:val="en-US"/>
        </w:rPr>
        <w:t xml:space="preserve">Followed by a section on the </w:t>
      </w:r>
      <w:hyperlink w:anchor="_Minimum_content_requirements" w:history="1">
        <w:r w:rsidRPr="00EF10FF">
          <w:rPr>
            <w:rStyle w:val="Hyperlink"/>
            <w:b/>
            <w:bCs/>
            <w:lang w:val="en-US"/>
          </w:rPr>
          <w:t>minimum requirements</w:t>
        </w:r>
      </w:hyperlink>
      <w:r w:rsidRPr="005A1E81">
        <w:rPr>
          <w:lang w:val="en-US"/>
        </w:rPr>
        <w:t xml:space="preserve"> for an Informed Consent Form.</w:t>
      </w:r>
      <w:r>
        <w:rPr>
          <w:lang w:val="en-US"/>
        </w:rPr>
        <w:t xml:space="preserve"> </w:t>
      </w:r>
      <w:r w:rsidRPr="00FB5D5C">
        <w:rPr>
          <w:lang w:val="en-US"/>
        </w:rPr>
        <w:t xml:space="preserve">The </w:t>
      </w:r>
      <w:r w:rsidRPr="008E5470">
        <w:rPr>
          <w:b/>
          <w:bCs/>
          <w:lang w:val="en-US"/>
        </w:rPr>
        <w:t>second section</w:t>
      </w:r>
      <w:r w:rsidRPr="00FB5D5C">
        <w:rPr>
          <w:lang w:val="en-US"/>
        </w:rPr>
        <w:t xml:space="preserve"> contains </w:t>
      </w:r>
      <w:r w:rsidRPr="008E5470">
        <w:rPr>
          <w:b/>
          <w:bCs/>
          <w:lang w:val="en-US"/>
        </w:rPr>
        <w:t>text modules</w:t>
      </w:r>
      <w:r w:rsidRPr="00FB5D5C">
        <w:rPr>
          <w:lang w:val="en-US"/>
        </w:rPr>
        <w:t xml:space="preserve"> for the formulation of an Informed Consent Form. </w:t>
      </w:r>
    </w:p>
    <w:p w14:paraId="774EE0C1" w14:textId="77777777" w:rsidR="00CD6F44" w:rsidRPr="000F2A49" w:rsidRDefault="00CD6F44" w:rsidP="00CD6F44">
      <w:pPr>
        <w:spacing w:line="276" w:lineRule="auto"/>
        <w:jc w:val="both"/>
        <w:rPr>
          <w:lang w:val="en-US"/>
        </w:rPr>
      </w:pPr>
      <w:r w:rsidRPr="00025CE4">
        <w:rPr>
          <w:lang w:val="en-US"/>
        </w:rPr>
        <w:t xml:space="preserve">Please note that these are only exemplary illustrations. </w:t>
      </w:r>
      <w:r w:rsidRPr="008C5FAD">
        <w:rPr>
          <w:b/>
          <w:bCs/>
          <w:lang w:val="en-US"/>
        </w:rPr>
        <w:t xml:space="preserve">The text modules and legal bases must be checked individually </w:t>
      </w:r>
      <w:r>
        <w:rPr>
          <w:b/>
          <w:bCs/>
          <w:lang w:val="en-US"/>
        </w:rPr>
        <w:t xml:space="preserve">for each project and </w:t>
      </w:r>
      <w:r w:rsidRPr="008C5FAD">
        <w:rPr>
          <w:b/>
          <w:bCs/>
          <w:lang w:val="en-US"/>
        </w:rPr>
        <w:t xml:space="preserve">depending on the application </w:t>
      </w:r>
      <w:r>
        <w:rPr>
          <w:b/>
          <w:bCs/>
          <w:lang w:val="en-US"/>
        </w:rPr>
        <w:t>must be</w:t>
      </w:r>
      <w:r w:rsidRPr="008C5FAD">
        <w:rPr>
          <w:b/>
          <w:bCs/>
          <w:lang w:val="en-US"/>
        </w:rPr>
        <w:t xml:space="preserve"> adapted and quoted accordingly</w:t>
      </w:r>
      <w:r>
        <w:rPr>
          <w:lang w:val="en-US"/>
        </w:rPr>
        <w:t>.</w:t>
      </w:r>
    </w:p>
    <w:p w14:paraId="1B49007F" w14:textId="77777777" w:rsidR="00AC04D3" w:rsidRPr="00CD6F44" w:rsidRDefault="00AC04D3" w:rsidP="00AC04D3">
      <w:pPr>
        <w:spacing w:line="276" w:lineRule="auto"/>
        <w:jc w:val="both"/>
        <w:rPr>
          <w:lang w:val="en-US"/>
        </w:rPr>
      </w:pPr>
    </w:p>
    <w:p w14:paraId="5A9E4041" w14:textId="32203338" w:rsidR="008924C2" w:rsidRDefault="00AC04D3">
      <w:pPr>
        <w:pStyle w:val="Verzeichnis1"/>
        <w:rPr>
          <w:rFonts w:eastAsiaTheme="minorEastAsia"/>
          <w:b w:val="0"/>
          <w:kern w:val="2"/>
          <w:sz w:val="24"/>
          <w:szCs w:val="24"/>
          <w:lang w:val="de-AT" w:eastAsia="de-DE"/>
          <w14:ligatures w14:val="standardContextual"/>
        </w:rPr>
      </w:pPr>
      <w:r>
        <w:fldChar w:fldCharType="begin"/>
      </w:r>
      <w:r>
        <w:instrText xml:space="preserve"> TOC \o "3-3" \h \z \u \t "Überschrift 1;2;Überschrift 2;1" </w:instrText>
      </w:r>
      <w:r>
        <w:fldChar w:fldCharType="separate"/>
      </w:r>
      <w:hyperlink w:anchor="_Toc170740882" w:history="1">
        <w:r w:rsidR="008924C2" w:rsidRPr="00991F3E">
          <w:rPr>
            <w:rStyle w:val="Hyperlink"/>
          </w:rPr>
          <w:t>Outline</w:t>
        </w:r>
        <w:r w:rsidR="008924C2">
          <w:rPr>
            <w:webHidden/>
          </w:rPr>
          <w:tab/>
        </w:r>
        <w:r w:rsidR="008924C2">
          <w:rPr>
            <w:webHidden/>
          </w:rPr>
          <w:fldChar w:fldCharType="begin"/>
        </w:r>
        <w:r w:rsidR="008924C2">
          <w:rPr>
            <w:webHidden/>
          </w:rPr>
          <w:instrText xml:space="preserve"> PAGEREF _Toc170740882 \h </w:instrText>
        </w:r>
        <w:r w:rsidR="008924C2">
          <w:rPr>
            <w:webHidden/>
          </w:rPr>
        </w:r>
        <w:r w:rsidR="008924C2">
          <w:rPr>
            <w:webHidden/>
          </w:rPr>
          <w:fldChar w:fldCharType="separate"/>
        </w:r>
        <w:r w:rsidR="008924C2">
          <w:rPr>
            <w:webHidden/>
          </w:rPr>
          <w:t>2</w:t>
        </w:r>
        <w:r w:rsidR="008924C2">
          <w:rPr>
            <w:webHidden/>
          </w:rPr>
          <w:fldChar w:fldCharType="end"/>
        </w:r>
      </w:hyperlink>
    </w:p>
    <w:p w14:paraId="0413E23F" w14:textId="0F0689AA" w:rsidR="008924C2" w:rsidRDefault="00A43F76">
      <w:pPr>
        <w:pStyle w:val="Verzeichnis2"/>
        <w:tabs>
          <w:tab w:val="right" w:leader="dot" w:pos="9062"/>
        </w:tabs>
        <w:rPr>
          <w:rFonts w:eastAsiaTheme="minorEastAsia"/>
          <w:noProof/>
          <w:kern w:val="2"/>
          <w:sz w:val="24"/>
          <w:szCs w:val="24"/>
          <w:lang w:eastAsia="de-DE"/>
          <w14:ligatures w14:val="standardContextual"/>
        </w:rPr>
      </w:pPr>
      <w:hyperlink w:anchor="_Toc170740883" w:history="1">
        <w:r w:rsidR="008924C2" w:rsidRPr="00991F3E">
          <w:rPr>
            <w:rStyle w:val="Hyperlink"/>
            <w:noProof/>
            <w:lang w:val="en-US"/>
          </w:rPr>
          <w:t>1. Information on the research project</w:t>
        </w:r>
        <w:r w:rsidR="008924C2">
          <w:rPr>
            <w:noProof/>
            <w:webHidden/>
          </w:rPr>
          <w:tab/>
        </w:r>
        <w:r w:rsidR="008924C2">
          <w:rPr>
            <w:noProof/>
            <w:webHidden/>
          </w:rPr>
          <w:fldChar w:fldCharType="begin"/>
        </w:r>
        <w:r w:rsidR="008924C2">
          <w:rPr>
            <w:noProof/>
            <w:webHidden/>
          </w:rPr>
          <w:instrText xml:space="preserve"> PAGEREF _Toc170740883 \h </w:instrText>
        </w:r>
        <w:r w:rsidR="008924C2">
          <w:rPr>
            <w:noProof/>
            <w:webHidden/>
          </w:rPr>
        </w:r>
        <w:r w:rsidR="008924C2">
          <w:rPr>
            <w:noProof/>
            <w:webHidden/>
          </w:rPr>
          <w:fldChar w:fldCharType="separate"/>
        </w:r>
        <w:r w:rsidR="008924C2">
          <w:rPr>
            <w:noProof/>
            <w:webHidden/>
          </w:rPr>
          <w:t>2</w:t>
        </w:r>
        <w:r w:rsidR="008924C2">
          <w:rPr>
            <w:noProof/>
            <w:webHidden/>
          </w:rPr>
          <w:fldChar w:fldCharType="end"/>
        </w:r>
      </w:hyperlink>
    </w:p>
    <w:p w14:paraId="09DB3C31" w14:textId="5F7CD466" w:rsidR="008924C2" w:rsidRDefault="00A43F76">
      <w:pPr>
        <w:pStyle w:val="Verzeichnis2"/>
        <w:tabs>
          <w:tab w:val="right" w:leader="dot" w:pos="9062"/>
        </w:tabs>
        <w:rPr>
          <w:rFonts w:eastAsiaTheme="minorEastAsia"/>
          <w:noProof/>
          <w:kern w:val="2"/>
          <w:sz w:val="24"/>
          <w:szCs w:val="24"/>
          <w:lang w:eastAsia="de-DE"/>
          <w14:ligatures w14:val="standardContextual"/>
        </w:rPr>
      </w:pPr>
      <w:hyperlink w:anchor="_Toc170740884" w:history="1">
        <w:r w:rsidR="008924C2" w:rsidRPr="00991F3E">
          <w:rPr>
            <w:rStyle w:val="Hyperlink"/>
            <w:noProof/>
          </w:rPr>
          <w:t>2. Data protection</w:t>
        </w:r>
        <w:r w:rsidR="008924C2">
          <w:rPr>
            <w:noProof/>
            <w:webHidden/>
          </w:rPr>
          <w:tab/>
        </w:r>
        <w:r w:rsidR="008924C2">
          <w:rPr>
            <w:noProof/>
            <w:webHidden/>
          </w:rPr>
          <w:fldChar w:fldCharType="begin"/>
        </w:r>
        <w:r w:rsidR="008924C2">
          <w:rPr>
            <w:noProof/>
            <w:webHidden/>
          </w:rPr>
          <w:instrText xml:space="preserve"> PAGEREF _Toc170740884 \h </w:instrText>
        </w:r>
        <w:r w:rsidR="008924C2">
          <w:rPr>
            <w:noProof/>
            <w:webHidden/>
          </w:rPr>
        </w:r>
        <w:r w:rsidR="008924C2">
          <w:rPr>
            <w:noProof/>
            <w:webHidden/>
          </w:rPr>
          <w:fldChar w:fldCharType="separate"/>
        </w:r>
        <w:r w:rsidR="008924C2">
          <w:rPr>
            <w:noProof/>
            <w:webHidden/>
          </w:rPr>
          <w:t>2</w:t>
        </w:r>
        <w:r w:rsidR="008924C2">
          <w:rPr>
            <w:noProof/>
            <w:webHidden/>
          </w:rPr>
          <w:fldChar w:fldCharType="end"/>
        </w:r>
      </w:hyperlink>
    </w:p>
    <w:p w14:paraId="3AA0EB35" w14:textId="1366D88D" w:rsidR="008924C2" w:rsidRDefault="00A43F76">
      <w:pPr>
        <w:pStyle w:val="Verzeichnis2"/>
        <w:tabs>
          <w:tab w:val="right" w:leader="dot" w:pos="9062"/>
        </w:tabs>
        <w:rPr>
          <w:rFonts w:eastAsiaTheme="minorEastAsia"/>
          <w:noProof/>
          <w:kern w:val="2"/>
          <w:sz w:val="24"/>
          <w:szCs w:val="24"/>
          <w:lang w:eastAsia="de-DE"/>
          <w14:ligatures w14:val="standardContextual"/>
        </w:rPr>
      </w:pPr>
      <w:hyperlink w:anchor="_Toc170740885" w:history="1">
        <w:r w:rsidR="008924C2" w:rsidRPr="00991F3E">
          <w:rPr>
            <w:rStyle w:val="Hyperlink"/>
            <w:noProof/>
            <w:lang w:val="en-US"/>
          </w:rPr>
          <w:t>3. Revocation notice &amp; declaration of consent</w:t>
        </w:r>
        <w:r w:rsidR="008924C2">
          <w:rPr>
            <w:noProof/>
            <w:webHidden/>
          </w:rPr>
          <w:tab/>
        </w:r>
        <w:r w:rsidR="008924C2">
          <w:rPr>
            <w:noProof/>
            <w:webHidden/>
          </w:rPr>
          <w:fldChar w:fldCharType="begin"/>
        </w:r>
        <w:r w:rsidR="008924C2">
          <w:rPr>
            <w:noProof/>
            <w:webHidden/>
          </w:rPr>
          <w:instrText xml:space="preserve"> PAGEREF _Toc170740885 \h </w:instrText>
        </w:r>
        <w:r w:rsidR="008924C2">
          <w:rPr>
            <w:noProof/>
            <w:webHidden/>
          </w:rPr>
        </w:r>
        <w:r w:rsidR="008924C2">
          <w:rPr>
            <w:noProof/>
            <w:webHidden/>
          </w:rPr>
          <w:fldChar w:fldCharType="separate"/>
        </w:r>
        <w:r w:rsidR="008924C2">
          <w:rPr>
            <w:noProof/>
            <w:webHidden/>
          </w:rPr>
          <w:t>5</w:t>
        </w:r>
        <w:r w:rsidR="008924C2">
          <w:rPr>
            <w:noProof/>
            <w:webHidden/>
          </w:rPr>
          <w:fldChar w:fldCharType="end"/>
        </w:r>
      </w:hyperlink>
    </w:p>
    <w:p w14:paraId="4A6C2E10" w14:textId="0B3375A7" w:rsidR="008924C2" w:rsidRPr="008924C2" w:rsidRDefault="00A43F76">
      <w:pPr>
        <w:pStyle w:val="Verzeichnis2"/>
        <w:tabs>
          <w:tab w:val="right" w:leader="dot" w:pos="9062"/>
        </w:tabs>
        <w:rPr>
          <w:rFonts w:eastAsiaTheme="minorEastAsia"/>
          <w:noProof/>
          <w:color w:val="F49200"/>
          <w:kern w:val="2"/>
          <w:sz w:val="24"/>
          <w:szCs w:val="24"/>
          <w:lang w:eastAsia="de-DE"/>
          <w14:ligatures w14:val="standardContextual"/>
        </w:rPr>
      </w:pPr>
      <w:hyperlink w:anchor="_Toc170740886" w:history="1">
        <w:r w:rsidR="008924C2" w:rsidRPr="008924C2">
          <w:rPr>
            <w:rStyle w:val="Hyperlink"/>
            <w:noProof/>
            <w:color w:val="F49200"/>
            <w:lang w:val="en-US"/>
          </w:rPr>
          <w:t>Minimum content requirements for consent to be informed</w:t>
        </w:r>
        <w:r w:rsidR="008924C2" w:rsidRPr="008924C2">
          <w:rPr>
            <w:noProof/>
            <w:webHidden/>
            <w:color w:val="F49200"/>
          </w:rPr>
          <w:tab/>
        </w:r>
        <w:r w:rsidR="008924C2" w:rsidRPr="008924C2">
          <w:rPr>
            <w:noProof/>
            <w:webHidden/>
            <w:color w:val="F49200"/>
          </w:rPr>
          <w:fldChar w:fldCharType="begin"/>
        </w:r>
        <w:r w:rsidR="008924C2" w:rsidRPr="008924C2">
          <w:rPr>
            <w:noProof/>
            <w:webHidden/>
            <w:color w:val="F49200"/>
          </w:rPr>
          <w:instrText xml:space="preserve"> PAGEREF _Toc170740886 \h </w:instrText>
        </w:r>
        <w:r w:rsidR="008924C2" w:rsidRPr="008924C2">
          <w:rPr>
            <w:noProof/>
            <w:webHidden/>
            <w:color w:val="F49200"/>
          </w:rPr>
        </w:r>
        <w:r w:rsidR="008924C2" w:rsidRPr="008924C2">
          <w:rPr>
            <w:noProof/>
            <w:webHidden/>
            <w:color w:val="F49200"/>
          </w:rPr>
          <w:fldChar w:fldCharType="separate"/>
        </w:r>
        <w:r w:rsidR="008924C2" w:rsidRPr="008924C2">
          <w:rPr>
            <w:noProof/>
            <w:webHidden/>
            <w:color w:val="F49200"/>
          </w:rPr>
          <w:t>6</w:t>
        </w:r>
        <w:r w:rsidR="008924C2" w:rsidRPr="008924C2">
          <w:rPr>
            <w:noProof/>
            <w:webHidden/>
            <w:color w:val="F49200"/>
          </w:rPr>
          <w:fldChar w:fldCharType="end"/>
        </w:r>
      </w:hyperlink>
    </w:p>
    <w:p w14:paraId="3330058A" w14:textId="741D86F7" w:rsidR="008924C2" w:rsidRDefault="00A43F76">
      <w:pPr>
        <w:pStyle w:val="Verzeichnis1"/>
        <w:rPr>
          <w:rFonts w:eastAsiaTheme="minorEastAsia"/>
          <w:b w:val="0"/>
          <w:kern w:val="2"/>
          <w:sz w:val="24"/>
          <w:szCs w:val="24"/>
          <w:lang w:val="de-AT" w:eastAsia="de-DE"/>
          <w14:ligatures w14:val="standardContextual"/>
        </w:rPr>
      </w:pPr>
      <w:hyperlink w:anchor="_Toc170740887" w:history="1">
        <w:r w:rsidR="008924C2" w:rsidRPr="00991F3E">
          <w:rPr>
            <w:rStyle w:val="Hyperlink"/>
          </w:rPr>
          <w:t>Text Modules</w:t>
        </w:r>
        <w:r w:rsidR="008924C2">
          <w:rPr>
            <w:webHidden/>
          </w:rPr>
          <w:tab/>
        </w:r>
        <w:r w:rsidR="008924C2">
          <w:rPr>
            <w:webHidden/>
          </w:rPr>
          <w:fldChar w:fldCharType="begin"/>
        </w:r>
        <w:r w:rsidR="008924C2">
          <w:rPr>
            <w:webHidden/>
          </w:rPr>
          <w:instrText xml:space="preserve"> PAGEREF _Toc170740887 \h </w:instrText>
        </w:r>
        <w:r w:rsidR="008924C2">
          <w:rPr>
            <w:webHidden/>
          </w:rPr>
        </w:r>
        <w:r w:rsidR="008924C2">
          <w:rPr>
            <w:webHidden/>
          </w:rPr>
          <w:fldChar w:fldCharType="separate"/>
        </w:r>
        <w:r w:rsidR="008924C2">
          <w:rPr>
            <w:webHidden/>
          </w:rPr>
          <w:t>7</w:t>
        </w:r>
        <w:r w:rsidR="008924C2">
          <w:rPr>
            <w:webHidden/>
          </w:rPr>
          <w:fldChar w:fldCharType="end"/>
        </w:r>
      </w:hyperlink>
    </w:p>
    <w:p w14:paraId="54513DEC" w14:textId="3DE35C94" w:rsidR="008924C2" w:rsidRDefault="00A43F76">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888" w:history="1">
        <w:r w:rsidR="008924C2" w:rsidRPr="00991F3E">
          <w:rPr>
            <w:rStyle w:val="Hyperlink"/>
            <w:noProof/>
            <w:lang w:val="en-US"/>
          </w:rPr>
          <w:t>1.</w:t>
        </w:r>
        <w:r w:rsidR="008924C2">
          <w:rPr>
            <w:rFonts w:eastAsiaTheme="minorEastAsia"/>
            <w:noProof/>
            <w:kern w:val="2"/>
            <w:sz w:val="24"/>
            <w:szCs w:val="24"/>
            <w:lang w:eastAsia="de-DE"/>
            <w14:ligatures w14:val="standardContextual"/>
          </w:rPr>
          <w:tab/>
        </w:r>
        <w:r w:rsidR="008924C2" w:rsidRPr="00991F3E">
          <w:rPr>
            <w:rStyle w:val="Hyperlink"/>
            <w:noProof/>
            <w:lang w:val="en-US"/>
          </w:rPr>
          <w:t>Information on the research project</w:t>
        </w:r>
        <w:r w:rsidR="008924C2">
          <w:rPr>
            <w:noProof/>
            <w:webHidden/>
          </w:rPr>
          <w:tab/>
        </w:r>
        <w:r w:rsidR="008924C2">
          <w:rPr>
            <w:noProof/>
            <w:webHidden/>
          </w:rPr>
          <w:fldChar w:fldCharType="begin"/>
        </w:r>
        <w:r w:rsidR="008924C2">
          <w:rPr>
            <w:noProof/>
            <w:webHidden/>
          </w:rPr>
          <w:instrText xml:space="preserve"> PAGEREF _Toc170740888 \h </w:instrText>
        </w:r>
        <w:r w:rsidR="008924C2">
          <w:rPr>
            <w:noProof/>
            <w:webHidden/>
          </w:rPr>
        </w:r>
        <w:r w:rsidR="008924C2">
          <w:rPr>
            <w:noProof/>
            <w:webHidden/>
          </w:rPr>
          <w:fldChar w:fldCharType="separate"/>
        </w:r>
        <w:r w:rsidR="008924C2">
          <w:rPr>
            <w:noProof/>
            <w:webHidden/>
          </w:rPr>
          <w:t>7</w:t>
        </w:r>
        <w:r w:rsidR="008924C2">
          <w:rPr>
            <w:noProof/>
            <w:webHidden/>
          </w:rPr>
          <w:fldChar w:fldCharType="end"/>
        </w:r>
      </w:hyperlink>
    </w:p>
    <w:p w14:paraId="4BC168D1" w14:textId="3E435C7C" w:rsidR="008924C2" w:rsidRDefault="00A43F76">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889" w:history="1">
        <w:r w:rsidR="008924C2" w:rsidRPr="00991F3E">
          <w:rPr>
            <w:rStyle w:val="Hyperlink"/>
            <w:noProof/>
            <w:lang w:val="en-US"/>
          </w:rPr>
          <w:t>2.</w:t>
        </w:r>
        <w:r w:rsidR="008924C2">
          <w:rPr>
            <w:rFonts w:eastAsiaTheme="minorEastAsia"/>
            <w:noProof/>
            <w:kern w:val="2"/>
            <w:sz w:val="24"/>
            <w:szCs w:val="24"/>
            <w:lang w:eastAsia="de-DE"/>
            <w14:ligatures w14:val="standardContextual"/>
          </w:rPr>
          <w:tab/>
        </w:r>
        <w:r w:rsidR="008924C2" w:rsidRPr="00991F3E">
          <w:rPr>
            <w:rStyle w:val="Hyperlink"/>
            <w:noProof/>
            <w:lang w:val="en-US"/>
          </w:rPr>
          <w:t>Data protection</w:t>
        </w:r>
        <w:r w:rsidR="008924C2">
          <w:rPr>
            <w:noProof/>
            <w:webHidden/>
          </w:rPr>
          <w:tab/>
        </w:r>
        <w:r w:rsidR="008924C2">
          <w:rPr>
            <w:noProof/>
            <w:webHidden/>
          </w:rPr>
          <w:fldChar w:fldCharType="begin"/>
        </w:r>
        <w:r w:rsidR="008924C2">
          <w:rPr>
            <w:noProof/>
            <w:webHidden/>
          </w:rPr>
          <w:instrText xml:space="preserve"> PAGEREF _Toc170740889 \h </w:instrText>
        </w:r>
        <w:r w:rsidR="008924C2">
          <w:rPr>
            <w:noProof/>
            <w:webHidden/>
          </w:rPr>
        </w:r>
        <w:r w:rsidR="008924C2">
          <w:rPr>
            <w:noProof/>
            <w:webHidden/>
          </w:rPr>
          <w:fldChar w:fldCharType="separate"/>
        </w:r>
        <w:r w:rsidR="008924C2">
          <w:rPr>
            <w:noProof/>
            <w:webHidden/>
          </w:rPr>
          <w:t>7</w:t>
        </w:r>
        <w:r w:rsidR="008924C2">
          <w:rPr>
            <w:noProof/>
            <w:webHidden/>
          </w:rPr>
          <w:fldChar w:fldCharType="end"/>
        </w:r>
      </w:hyperlink>
    </w:p>
    <w:p w14:paraId="55DEEAD9" w14:textId="3C3D2694" w:rsidR="008924C2" w:rsidRDefault="00A43F76">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890" w:history="1">
        <w:r w:rsidR="008924C2" w:rsidRPr="00991F3E">
          <w:rPr>
            <w:rStyle w:val="Hyperlink"/>
            <w:noProof/>
            <w:lang w:val="en-US"/>
          </w:rPr>
          <w:t>3.</w:t>
        </w:r>
        <w:r w:rsidR="008924C2">
          <w:rPr>
            <w:rFonts w:eastAsiaTheme="minorEastAsia"/>
            <w:noProof/>
            <w:kern w:val="2"/>
            <w:sz w:val="24"/>
            <w:szCs w:val="24"/>
            <w:lang w:eastAsia="de-DE"/>
            <w14:ligatures w14:val="standardContextual"/>
          </w:rPr>
          <w:tab/>
        </w:r>
        <w:r w:rsidR="008924C2" w:rsidRPr="00991F3E">
          <w:rPr>
            <w:rStyle w:val="Hyperlink"/>
            <w:noProof/>
            <w:lang w:val="en-US"/>
          </w:rPr>
          <w:t>Revocation notice &amp; declaration of consent</w:t>
        </w:r>
        <w:r w:rsidR="008924C2">
          <w:rPr>
            <w:noProof/>
            <w:webHidden/>
          </w:rPr>
          <w:tab/>
        </w:r>
        <w:r w:rsidR="008924C2">
          <w:rPr>
            <w:noProof/>
            <w:webHidden/>
          </w:rPr>
          <w:fldChar w:fldCharType="begin"/>
        </w:r>
        <w:r w:rsidR="008924C2">
          <w:rPr>
            <w:noProof/>
            <w:webHidden/>
          </w:rPr>
          <w:instrText xml:space="preserve"> PAGEREF _Toc170740890 \h </w:instrText>
        </w:r>
        <w:r w:rsidR="008924C2">
          <w:rPr>
            <w:noProof/>
            <w:webHidden/>
          </w:rPr>
        </w:r>
        <w:r w:rsidR="008924C2">
          <w:rPr>
            <w:noProof/>
            <w:webHidden/>
          </w:rPr>
          <w:fldChar w:fldCharType="separate"/>
        </w:r>
        <w:r w:rsidR="008924C2">
          <w:rPr>
            <w:noProof/>
            <w:webHidden/>
          </w:rPr>
          <w:t>9</w:t>
        </w:r>
        <w:r w:rsidR="008924C2">
          <w:rPr>
            <w:noProof/>
            <w:webHidden/>
          </w:rPr>
          <w:fldChar w:fldCharType="end"/>
        </w:r>
      </w:hyperlink>
    </w:p>
    <w:p w14:paraId="5806F13F" w14:textId="63E46743" w:rsidR="00AC04D3" w:rsidRDefault="00AC04D3" w:rsidP="00AC04D3">
      <w:pPr>
        <w:spacing w:line="276" w:lineRule="auto"/>
        <w:jc w:val="both"/>
      </w:pPr>
      <w:r>
        <w:fldChar w:fldCharType="end"/>
      </w:r>
    </w:p>
    <w:p w14:paraId="50FF0550" w14:textId="77777777" w:rsidR="00AC04D3" w:rsidRPr="00E75BE0" w:rsidRDefault="00AC04D3" w:rsidP="00AC04D3">
      <w:pPr>
        <w:spacing w:line="276" w:lineRule="auto"/>
        <w:jc w:val="center"/>
        <w:rPr>
          <w:b/>
          <w:bCs/>
          <w:iCs/>
          <w:caps/>
          <w:color w:val="FFFFFF" w:themeColor="background1"/>
          <w:sz w:val="24"/>
          <w:szCs w:val="24"/>
          <w:lang w:val="en-US"/>
        </w:rPr>
      </w:pPr>
      <w:r w:rsidRPr="00E75BE0">
        <w:rPr>
          <w:b/>
          <w:bCs/>
          <w:iCs/>
          <w:caps/>
          <w:color w:val="FFFFFF" w:themeColor="background1"/>
          <w:sz w:val="24"/>
          <w:szCs w:val="24"/>
          <w:lang w:val="en-US"/>
        </w:rPr>
        <w:br w:type="page"/>
      </w:r>
    </w:p>
    <w:p w14:paraId="08387BA2" w14:textId="730E6B7C" w:rsidR="00AC04D3" w:rsidRDefault="00AC04D3" w:rsidP="00AC04D3">
      <w:pPr>
        <w:pStyle w:val="berschrift2"/>
        <w:rPr>
          <w:lang w:val="en-US"/>
        </w:rPr>
      </w:pPr>
      <w:bookmarkStart w:id="0" w:name="_Toc170740882"/>
      <w:bookmarkStart w:id="1" w:name="_Toc153800349"/>
      <w:bookmarkStart w:id="2" w:name="_Toc153800470"/>
      <w:bookmarkStart w:id="3" w:name="_Toc153800726"/>
      <w:bookmarkStart w:id="4" w:name="_Toc162347268"/>
      <w:r>
        <w:rPr>
          <w:lang w:val="en-US"/>
        </w:rPr>
        <w:lastRenderedPageBreak/>
        <w:t>Outline</w:t>
      </w:r>
      <w:bookmarkEnd w:id="0"/>
      <w:r>
        <w:rPr>
          <w:lang w:val="en-US"/>
        </w:rPr>
        <w:t xml:space="preserve"> </w:t>
      </w:r>
      <w:bookmarkEnd w:id="1"/>
      <w:bookmarkEnd w:id="2"/>
      <w:bookmarkEnd w:id="3"/>
      <w:bookmarkEnd w:id="4"/>
    </w:p>
    <w:p w14:paraId="79EBAE92" w14:textId="77777777" w:rsidR="00AC04D3" w:rsidRPr="006D47B0" w:rsidRDefault="00AC04D3" w:rsidP="00AC04D3">
      <w:pPr>
        <w:spacing w:line="276" w:lineRule="auto"/>
        <w:jc w:val="center"/>
        <w:rPr>
          <w:b/>
          <w:bCs/>
          <w:lang w:val="en-US"/>
        </w:rPr>
      </w:pPr>
      <w:r w:rsidRPr="006D47B0">
        <w:rPr>
          <w:b/>
          <w:bCs/>
          <w:lang w:val="en-US"/>
        </w:rPr>
        <w:t>University of Innsbruck</w:t>
      </w:r>
    </w:p>
    <w:p w14:paraId="61950422" w14:textId="77777777" w:rsidR="00AC04D3" w:rsidRPr="006D47B0" w:rsidRDefault="00AC04D3" w:rsidP="00AC04D3">
      <w:pPr>
        <w:spacing w:after="120" w:line="276" w:lineRule="auto"/>
        <w:jc w:val="center"/>
        <w:rPr>
          <w:b/>
          <w:bCs/>
          <w:lang w:val="en-US"/>
        </w:rPr>
      </w:pPr>
      <w:r w:rsidRPr="006D47B0">
        <w:rPr>
          <w:b/>
          <w:bCs/>
          <w:lang w:val="en-US"/>
        </w:rPr>
        <w:t xml:space="preserve">Information for participants </w:t>
      </w:r>
    </w:p>
    <w:p w14:paraId="2CCC782D" w14:textId="77777777" w:rsidR="00AC04D3" w:rsidRPr="00D15955" w:rsidRDefault="00AC04D3" w:rsidP="00AC04D3">
      <w:pPr>
        <w:pStyle w:val="berschrift1"/>
        <w:spacing w:before="240"/>
        <w:ind w:left="714" w:hanging="357"/>
        <w:rPr>
          <w:lang w:val="en-US"/>
        </w:rPr>
      </w:pPr>
      <w:bookmarkStart w:id="5" w:name="_Toc170740883"/>
      <w:r w:rsidRPr="00D15955">
        <w:rPr>
          <w:lang w:val="en-US"/>
        </w:rPr>
        <w:t>1. Information on the research project</w:t>
      </w:r>
      <w:bookmarkEnd w:id="5"/>
    </w:p>
    <w:p w14:paraId="3B2B186F" w14:textId="77777777" w:rsidR="00AC04D3" w:rsidRPr="006D47B0" w:rsidRDefault="00AC04D3" w:rsidP="00AC04D3">
      <w:pPr>
        <w:jc w:val="both"/>
        <w:rPr>
          <w:lang w:val="en-US"/>
        </w:rPr>
      </w:pPr>
      <w:r w:rsidRPr="006D47B0">
        <w:rPr>
          <w:lang w:val="en-US"/>
        </w:rPr>
        <w:t>Study title</w:t>
      </w:r>
    </w:p>
    <w:p w14:paraId="7F553C1A" w14:textId="77777777" w:rsidR="00AC04D3" w:rsidRPr="006D47B0" w:rsidRDefault="00AC04D3" w:rsidP="00AC04D3">
      <w:pPr>
        <w:jc w:val="both"/>
        <w:rPr>
          <w:lang w:val="en-US"/>
        </w:rPr>
      </w:pPr>
      <w:r w:rsidRPr="006D47B0">
        <w:rPr>
          <w:lang w:val="en-US"/>
        </w:rPr>
        <w:t>Researcher</w:t>
      </w:r>
    </w:p>
    <w:p w14:paraId="03EFB33A" w14:textId="77777777" w:rsidR="00AC04D3" w:rsidRPr="00F32C78" w:rsidRDefault="00AC04D3" w:rsidP="00AC04D3">
      <w:pPr>
        <w:pStyle w:val="Listenabsatz"/>
        <w:numPr>
          <w:ilvl w:val="0"/>
          <w:numId w:val="31"/>
        </w:numPr>
        <w:jc w:val="both"/>
        <w:rPr>
          <w:lang w:val="en-US"/>
        </w:rPr>
      </w:pPr>
      <w:r w:rsidRPr="00F32C78">
        <w:rPr>
          <w:lang w:val="en-US"/>
        </w:rPr>
        <w:t>Name, title, institution</w:t>
      </w:r>
    </w:p>
    <w:p w14:paraId="1DBB5C43" w14:textId="77777777" w:rsidR="00AC04D3" w:rsidRDefault="00AC04D3" w:rsidP="00AC04D3">
      <w:pPr>
        <w:jc w:val="both"/>
        <w:rPr>
          <w:lang w:val="en-US"/>
        </w:rPr>
      </w:pPr>
      <w:r w:rsidRPr="006D47B0">
        <w:rPr>
          <w:lang w:val="en-US"/>
        </w:rPr>
        <w:t>Brief description of the study</w:t>
      </w:r>
    </w:p>
    <w:p w14:paraId="37CF45EA" w14:textId="77777777" w:rsidR="00AC04D3" w:rsidRPr="00A75425" w:rsidRDefault="00AC04D3" w:rsidP="00AC04D3">
      <w:pPr>
        <w:pStyle w:val="Listenabsatz"/>
        <w:numPr>
          <w:ilvl w:val="0"/>
          <w:numId w:val="31"/>
        </w:numPr>
        <w:jc w:val="both"/>
        <w:rPr>
          <w:lang w:val="en-US"/>
        </w:rPr>
      </w:pPr>
      <w:r w:rsidRPr="00A75425">
        <w:rPr>
          <w:lang w:val="en-US"/>
        </w:rPr>
        <w:t>Purpose, methods, potential risks, time and effort required, who is funding the project, what type of data is being collected, etc.</w:t>
      </w:r>
    </w:p>
    <w:p w14:paraId="25B9F81A" w14:textId="77777777" w:rsidR="00AC04D3" w:rsidRPr="006D47B0" w:rsidRDefault="00AC04D3" w:rsidP="00AC04D3">
      <w:pPr>
        <w:jc w:val="both"/>
        <w:rPr>
          <w:lang w:val="en-US"/>
        </w:rPr>
      </w:pPr>
      <w:r w:rsidRPr="006D47B0">
        <w:rPr>
          <w:lang w:val="en-US"/>
        </w:rPr>
        <w:t>Contact details</w:t>
      </w:r>
    </w:p>
    <w:p w14:paraId="6A6FCBF8" w14:textId="77777777" w:rsidR="00AC04D3" w:rsidRPr="00F878E3" w:rsidRDefault="00AC04D3" w:rsidP="00AC04D3">
      <w:pPr>
        <w:pStyle w:val="Listenabsatz"/>
        <w:numPr>
          <w:ilvl w:val="0"/>
          <w:numId w:val="31"/>
        </w:numPr>
        <w:jc w:val="both"/>
        <w:rPr>
          <w:lang w:val="en-US"/>
        </w:rPr>
      </w:pPr>
      <w:r w:rsidRPr="00F32C78">
        <w:rPr>
          <w:lang w:val="en-US"/>
        </w:rPr>
        <w:t>Who can you contact if you have any questions? Contact person during the project. If different: contact person after the end of the project period</w:t>
      </w:r>
    </w:p>
    <w:p w14:paraId="5DF0D0B8" w14:textId="77777777" w:rsidR="00AC04D3" w:rsidRPr="005C65EA" w:rsidRDefault="00AC04D3" w:rsidP="00AC04D3">
      <w:pPr>
        <w:pStyle w:val="berschrift1"/>
        <w:spacing w:before="240" w:after="120"/>
        <w:ind w:left="714" w:hanging="357"/>
      </w:pPr>
      <w:bookmarkStart w:id="6" w:name="_Toc170740884"/>
      <w:r w:rsidRPr="005C65EA">
        <w:t xml:space="preserve">2. </w:t>
      </w:r>
      <w:r>
        <w:t>D</w:t>
      </w:r>
      <w:r w:rsidRPr="005C65EA">
        <w:t>ata protection</w:t>
      </w:r>
      <w:bookmarkEnd w:id="6"/>
    </w:p>
    <w:p w14:paraId="7A8404B2" w14:textId="77777777" w:rsidR="00AC04D3" w:rsidRDefault="00AC04D3" w:rsidP="00AC04D3">
      <w:pPr>
        <w:jc w:val="both"/>
        <w:rPr>
          <w:lang w:val="en-US"/>
        </w:rPr>
      </w:pPr>
      <w:r>
        <w:rPr>
          <w:noProof/>
          <w:lang w:val="de-DE" w:eastAsia="de-DE"/>
        </w:rPr>
        <mc:AlternateContent>
          <mc:Choice Requires="wps">
            <w:drawing>
              <wp:inline distT="0" distB="0" distL="0" distR="0" wp14:anchorId="425EC9DC" wp14:editId="04EB5794">
                <wp:extent cx="5760720" cy="4763386"/>
                <wp:effectExtent l="0" t="0" r="17780" b="12065"/>
                <wp:docPr id="7" name="Textfeld 7"/>
                <wp:cNvGraphicFramePr/>
                <a:graphic xmlns:a="http://schemas.openxmlformats.org/drawingml/2006/main">
                  <a:graphicData uri="http://schemas.microsoft.com/office/word/2010/wordprocessingShape">
                    <wps:wsp>
                      <wps:cNvSpPr txBox="1"/>
                      <wps:spPr>
                        <a:xfrm>
                          <a:off x="0" y="0"/>
                          <a:ext cx="5760720" cy="4763386"/>
                        </a:xfrm>
                        <a:prstGeom prst="rect">
                          <a:avLst/>
                        </a:prstGeom>
                        <a:solidFill>
                          <a:schemeClr val="bg1">
                            <a:lumMod val="95000"/>
                          </a:schemeClr>
                        </a:solidFill>
                        <a:ln w="6350">
                          <a:solidFill>
                            <a:schemeClr val="bg1">
                              <a:lumMod val="95000"/>
                            </a:schemeClr>
                          </a:solidFill>
                        </a:ln>
                      </wps:spPr>
                      <wps:txbx>
                        <w:txbxContent>
                          <w:p w14:paraId="288725B8" w14:textId="77777777" w:rsidR="00AC04D3" w:rsidRPr="00EB5B0B"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lang w:val="en-US"/>
                              </w:rPr>
                              <w:t xml:space="preserve"> </w:t>
                            </w:r>
                            <w:r w:rsidRPr="00CE06BE">
                              <w:rPr>
                                <w:rFonts w:asciiTheme="majorHAnsi" w:hAnsiTheme="majorHAnsi" w:cstheme="majorHAnsi"/>
                                <w:b/>
                                <w:bCs/>
                                <w:caps/>
                                <w:sz w:val="24"/>
                                <w:szCs w:val="24"/>
                                <w:lang w:val="en-US"/>
                              </w:rPr>
                              <w:t>RIGHTS OF PARTICIPANTS</w:t>
                            </w:r>
                            <w:r w:rsidRPr="00EB5B0B">
                              <w:rPr>
                                <w:rFonts w:asciiTheme="majorHAnsi" w:hAnsiTheme="majorHAnsi" w:cstheme="majorHAnsi"/>
                                <w:b/>
                                <w:bCs/>
                                <w:caps/>
                                <w:sz w:val="24"/>
                                <w:szCs w:val="24"/>
                              </w:rPr>
                              <w:sym w:font="Symbol" w:char="F021"/>
                            </w:r>
                          </w:p>
                          <w:p w14:paraId="63BEBD89" w14:textId="77777777" w:rsidR="00AC04D3" w:rsidRPr="008C5FAD" w:rsidRDefault="00AC04D3" w:rsidP="00AC04D3">
                            <w:pPr>
                              <w:spacing w:after="0" w:line="240" w:lineRule="auto"/>
                              <w:ind w:left="709" w:hanging="709"/>
                              <w:rPr>
                                <w:rFonts w:asciiTheme="majorHAnsi" w:hAnsiTheme="majorHAnsi" w:cstheme="majorHAnsi"/>
                                <w:caps/>
                                <w:sz w:val="12"/>
                                <w:szCs w:val="12"/>
                                <w:lang w:val="en-US"/>
                              </w:rPr>
                            </w:pPr>
                          </w:p>
                          <w:p w14:paraId="277A2BBB" w14:textId="77777777" w:rsidR="00AC04D3" w:rsidRPr="00B916A9" w:rsidRDefault="00AC04D3" w:rsidP="004D40A2">
                            <w:pPr>
                              <w:pStyle w:val="Listenabsatz"/>
                              <w:numPr>
                                <w:ilvl w:val="0"/>
                                <w:numId w:val="16"/>
                              </w:numPr>
                              <w:spacing w:after="0" w:line="276" w:lineRule="auto"/>
                              <w:jc w:val="both"/>
                              <w:rPr>
                                <w:b/>
                                <w:bCs/>
                              </w:rPr>
                            </w:pPr>
                            <w:r w:rsidRPr="00D15955">
                              <w:rPr>
                                <w:b/>
                                <w:bCs/>
                                <w:lang w:val="en-US"/>
                              </w:rPr>
                              <w:t xml:space="preserve">Right to lodge a complaint (Art. 13, para. </w:t>
                            </w:r>
                            <w:r w:rsidRPr="00B916A9">
                              <w:rPr>
                                <w:b/>
                                <w:bCs/>
                              </w:rPr>
                              <w:t>2. lit. d))</w:t>
                            </w:r>
                          </w:p>
                          <w:p w14:paraId="14EC5B2F" w14:textId="77777777" w:rsidR="00AC04D3" w:rsidRDefault="00AC04D3" w:rsidP="004D40A2">
                            <w:pPr>
                              <w:ind w:left="708"/>
                              <w:jc w:val="both"/>
                              <w:rPr>
                                <w:lang w:val="en-US"/>
                              </w:rPr>
                            </w:pPr>
                            <w:r w:rsidRPr="00D15955">
                              <w:rPr>
                                <w:lang w:val="en-US"/>
                              </w:rPr>
                              <w:t>As part of the obligation to inform participants when collecting personal data, it is necessary to inform them that they have the right to lodge a complaint with a supervisory authority (= Austrian data protection authority).</w:t>
                            </w:r>
                          </w:p>
                          <w:p w14:paraId="4A72E108" w14:textId="77777777" w:rsidR="00AC04D3" w:rsidRPr="008C5FAD" w:rsidRDefault="00AC04D3" w:rsidP="00CD6F44">
                            <w:pPr>
                              <w:pStyle w:val="Listenabsatz"/>
                              <w:numPr>
                                <w:ilvl w:val="0"/>
                                <w:numId w:val="16"/>
                              </w:numPr>
                              <w:spacing w:after="0" w:line="276" w:lineRule="auto"/>
                              <w:jc w:val="both"/>
                              <w:rPr>
                                <w:b/>
                                <w:bCs/>
                                <w:lang w:val="en-US"/>
                              </w:rPr>
                            </w:pPr>
                            <w:r w:rsidRPr="008C5FAD">
                              <w:rPr>
                                <w:b/>
                                <w:bCs/>
                                <w:lang w:val="en-US"/>
                              </w:rPr>
                              <w:t>Right to information (Art 13 and 14 GDPR)</w:t>
                            </w:r>
                          </w:p>
                          <w:p w14:paraId="2AC2D15A" w14:textId="3D5C28C3" w:rsidR="00CD6F44" w:rsidRPr="00CD6F44" w:rsidRDefault="00AC04D3" w:rsidP="00CD6F44">
                            <w:pPr>
                              <w:ind w:left="708"/>
                              <w:jc w:val="both"/>
                              <w:rPr>
                                <w:lang w:val="en-US"/>
                              </w:rPr>
                            </w:pPr>
                            <w:r w:rsidRPr="000F2A49">
                              <w:rPr>
                                <w:lang w:val="en-US"/>
                              </w:rPr>
                              <w:t>Participants have the right to be informed about their processed data.</w:t>
                            </w:r>
                          </w:p>
                          <w:p w14:paraId="7E56A03B" w14:textId="77777777" w:rsidR="00CD6F44" w:rsidRPr="00D15955" w:rsidRDefault="00CD6F44" w:rsidP="00CD6F44">
                            <w:pPr>
                              <w:pStyle w:val="Listenabsatz"/>
                              <w:numPr>
                                <w:ilvl w:val="0"/>
                                <w:numId w:val="16"/>
                              </w:numPr>
                              <w:spacing w:after="0" w:line="276" w:lineRule="auto"/>
                              <w:jc w:val="both"/>
                              <w:rPr>
                                <w:b/>
                                <w:bCs/>
                                <w:lang w:val="en-US"/>
                              </w:rPr>
                            </w:pPr>
                            <w:r w:rsidRPr="00D15955">
                              <w:rPr>
                                <w:b/>
                                <w:bCs/>
                                <w:lang w:val="en-US"/>
                              </w:rPr>
                              <w:t xml:space="preserve">Right </w:t>
                            </w:r>
                            <w:r>
                              <w:rPr>
                                <w:b/>
                                <w:bCs/>
                                <w:lang w:val="en-US"/>
                              </w:rPr>
                              <w:t>of access by the data subject</w:t>
                            </w:r>
                            <w:r w:rsidRPr="00D15955">
                              <w:rPr>
                                <w:b/>
                                <w:bCs/>
                                <w:lang w:val="en-US"/>
                              </w:rPr>
                              <w:t xml:space="preserve"> (Art. 15 GDPR)</w:t>
                            </w:r>
                          </w:p>
                          <w:p w14:paraId="33591A09" w14:textId="58FE26AF" w:rsidR="00CD6F44" w:rsidRPr="00CD6F44" w:rsidRDefault="00CD6F44" w:rsidP="00CD6F44">
                            <w:pPr>
                              <w:ind w:left="708"/>
                              <w:jc w:val="both"/>
                              <w:rPr>
                                <w:lang w:val="en-US"/>
                              </w:rPr>
                            </w:pPr>
                            <w:r w:rsidRPr="00B916A9">
                              <w:rPr>
                                <w:lang w:val="en-US"/>
                              </w:rPr>
                              <w:t xml:space="preserve">Participants have the right to obtain information as to whether personal data concerning them is being processed. </w:t>
                            </w:r>
                            <w:r>
                              <w:rPr>
                                <w:lang w:val="en-US"/>
                              </w:rPr>
                              <w:t>Where that is the case</w:t>
                            </w:r>
                            <w:r w:rsidRPr="002D442D">
                              <w:rPr>
                                <w:lang w:val="en-US"/>
                              </w:rPr>
                              <w:t xml:space="preserve">, participants have the right </w:t>
                            </w:r>
                            <w:r>
                              <w:rPr>
                                <w:lang w:val="en-US"/>
                              </w:rPr>
                              <w:t xml:space="preserve">of </w:t>
                            </w:r>
                            <w:r w:rsidRPr="008C5FAD">
                              <w:rPr>
                                <w:lang w:val="en-US"/>
                              </w:rPr>
                              <w:t>access to the personal data</w:t>
                            </w:r>
                            <w:r>
                              <w:rPr>
                                <w:lang w:val="en-US"/>
                              </w:rPr>
                              <w:t>, the right to</w:t>
                            </w:r>
                            <w:r w:rsidRPr="008C5FAD">
                              <w:rPr>
                                <w:lang w:val="en-US"/>
                              </w:rPr>
                              <w:t xml:space="preserve"> </w:t>
                            </w:r>
                            <w:r w:rsidRPr="002D442D">
                              <w:rPr>
                                <w:lang w:val="en-US"/>
                              </w:rPr>
                              <w:t xml:space="preserve">information about the purposes of processing, the categories of personal data, the recipients or categories of recipients, the duration of storage and information about the other rights to which they are entitled (cf. Art. 15 GDPR). </w:t>
                            </w:r>
                          </w:p>
                          <w:p w14:paraId="7C489DD6" w14:textId="77777777" w:rsidR="00CD6F44" w:rsidRPr="00317717" w:rsidRDefault="00CD6F44" w:rsidP="00CD6F44">
                            <w:pPr>
                              <w:pStyle w:val="Listenabsatz"/>
                              <w:numPr>
                                <w:ilvl w:val="0"/>
                                <w:numId w:val="16"/>
                              </w:numPr>
                              <w:spacing w:after="0" w:line="276" w:lineRule="auto"/>
                              <w:jc w:val="both"/>
                              <w:rPr>
                                <w:b/>
                                <w:bCs/>
                                <w:lang w:val="en-US"/>
                              </w:rPr>
                            </w:pPr>
                            <w:r w:rsidRPr="00317717">
                              <w:rPr>
                                <w:b/>
                                <w:bCs/>
                                <w:lang w:val="en-US"/>
                              </w:rPr>
                              <w:t>Right to rectification of data (Art. 16 GDPR)</w:t>
                            </w:r>
                          </w:p>
                          <w:p w14:paraId="08DC2164" w14:textId="77777777" w:rsidR="00CD6F44" w:rsidRPr="007F7497" w:rsidRDefault="00CD6F44" w:rsidP="00CD6F44">
                            <w:pPr>
                              <w:ind w:left="708"/>
                              <w:jc w:val="both"/>
                              <w:rPr>
                                <w:lang w:val="en-US"/>
                              </w:rPr>
                            </w:pPr>
                            <w:r w:rsidRPr="007F7497">
                              <w:rPr>
                                <w:lang w:val="en-US"/>
                              </w:rPr>
                              <w:t xml:space="preserve">Participants have the right to request the rectification of their data, taking into account the purposes of the processing, the completion and the supplementary declaration may be requested (cf. Art. 16 GDPR). </w:t>
                            </w:r>
                          </w:p>
                          <w:p w14:paraId="291EED67" w14:textId="77777777" w:rsidR="00CD6F44" w:rsidRPr="007F7497" w:rsidRDefault="00CD6F44" w:rsidP="00CD6F44">
                            <w:pPr>
                              <w:pStyle w:val="Listenabsatz"/>
                              <w:numPr>
                                <w:ilvl w:val="0"/>
                                <w:numId w:val="16"/>
                              </w:numPr>
                              <w:spacing w:after="0" w:line="276" w:lineRule="auto"/>
                              <w:jc w:val="both"/>
                              <w:rPr>
                                <w:b/>
                                <w:bCs/>
                                <w:lang w:val="en-US"/>
                              </w:rPr>
                            </w:pPr>
                            <w:r w:rsidRPr="007F7497">
                              <w:rPr>
                                <w:b/>
                                <w:bCs/>
                                <w:lang w:val="en-US"/>
                              </w:rPr>
                              <w:t>Right to erasure (Art. 17 GDPR)</w:t>
                            </w:r>
                          </w:p>
                          <w:p w14:paraId="22865C7D" w14:textId="77777777" w:rsidR="00CD6F44" w:rsidRDefault="00CD6F44" w:rsidP="00CD6F44">
                            <w:pPr>
                              <w:pStyle w:val="KeinLeerraum"/>
                              <w:ind w:left="708"/>
                              <w:jc w:val="both"/>
                              <w:rPr>
                                <w:lang w:val="en-US"/>
                              </w:rPr>
                            </w:pPr>
                            <w:r w:rsidRPr="007F7497">
                              <w:rPr>
                                <w:lang w:val="en-US"/>
                              </w:rPr>
                              <w:t xml:space="preserve">The right to erasure of personal data is directly related to the right to withdraw consent (see Art. 17 (1) (b) GDPR). Once the data has been anonymized, it is no longer personal data. Deletion is no longer possible or necessary from this point on. </w:t>
                            </w:r>
                          </w:p>
                          <w:p w14:paraId="286F9528" w14:textId="77777777" w:rsidR="00AC04D3" w:rsidRPr="00FC6D51" w:rsidRDefault="00AC04D3" w:rsidP="00AC04D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5EC9DC" id="_x0000_t202" coordsize="21600,21600" o:spt="202" path="m,l,21600r21600,l21600,xe">
                <v:stroke joinstyle="miter"/>
                <v:path gradientshapeok="t" o:connecttype="rect"/>
              </v:shapetype>
              <v:shape id="Textfeld 7" o:spid="_x0000_s1026" type="#_x0000_t202" style="width:453.6pt;height:3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" fillcolor="#f2f2f2 [3052]" strokecolor="#f2f2f2 [3052]" strokeweight=".5pt">
                <v:textbox>
                  <w:txbxContent>
                    <w:p w14:paraId="288725B8" w14:textId="77777777" w:rsidR="00AC04D3" w:rsidRPr="00EB5B0B"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lang w:val="en-US"/>
                        </w:rPr>
                        <w:t xml:space="preserve"> </w:t>
                      </w:r>
                      <w:r w:rsidRPr="00CE06BE">
                        <w:rPr>
                          <w:rFonts w:asciiTheme="majorHAnsi" w:hAnsiTheme="majorHAnsi" w:cstheme="majorHAnsi"/>
                          <w:b/>
                          <w:bCs/>
                          <w:caps/>
                          <w:sz w:val="24"/>
                          <w:szCs w:val="24"/>
                          <w:lang w:val="en-US"/>
                        </w:rPr>
                        <w:t>RIGHTS OF PARTICIPANTS</w:t>
                      </w:r>
                      <w:r w:rsidRPr="00EB5B0B">
                        <w:rPr>
                          <w:rFonts w:asciiTheme="majorHAnsi" w:hAnsiTheme="majorHAnsi" w:cstheme="majorHAnsi"/>
                          <w:b/>
                          <w:bCs/>
                          <w:caps/>
                          <w:sz w:val="24"/>
                          <w:szCs w:val="24"/>
                        </w:rPr>
                        <w:sym w:font="Symbol" w:char="F021"/>
                      </w:r>
                    </w:p>
                    <w:p w14:paraId="63BEBD89" w14:textId="77777777" w:rsidR="00AC04D3" w:rsidRPr="008C5FAD" w:rsidRDefault="00AC04D3" w:rsidP="00AC04D3">
                      <w:pPr>
                        <w:spacing w:after="0" w:line="240" w:lineRule="auto"/>
                        <w:ind w:left="709" w:hanging="709"/>
                        <w:rPr>
                          <w:rFonts w:asciiTheme="majorHAnsi" w:hAnsiTheme="majorHAnsi" w:cstheme="majorHAnsi"/>
                          <w:caps/>
                          <w:sz w:val="12"/>
                          <w:szCs w:val="12"/>
                          <w:lang w:val="en-US"/>
                        </w:rPr>
                      </w:pPr>
                    </w:p>
                    <w:p w14:paraId="277A2BBB" w14:textId="77777777" w:rsidR="00AC04D3" w:rsidRPr="00B916A9" w:rsidRDefault="00AC04D3" w:rsidP="004D40A2">
                      <w:pPr>
                        <w:pStyle w:val="Listenabsatz"/>
                        <w:numPr>
                          <w:ilvl w:val="0"/>
                          <w:numId w:val="16"/>
                        </w:numPr>
                        <w:spacing w:after="0" w:line="276" w:lineRule="auto"/>
                        <w:jc w:val="both"/>
                        <w:rPr>
                          <w:b/>
                          <w:bCs/>
                        </w:rPr>
                      </w:pPr>
                      <w:r w:rsidRPr="00D15955">
                        <w:rPr>
                          <w:b/>
                          <w:bCs/>
                          <w:lang w:val="en-US"/>
                        </w:rPr>
                        <w:t xml:space="preserve">Right to lodge a complaint (Art. 13, para. </w:t>
                      </w:r>
                      <w:r w:rsidRPr="00B916A9">
                        <w:rPr>
                          <w:b/>
                          <w:bCs/>
                        </w:rPr>
                        <w:t>2. lit. d))</w:t>
                      </w:r>
                    </w:p>
                    <w:p w14:paraId="14EC5B2F" w14:textId="77777777" w:rsidR="00AC04D3" w:rsidRDefault="00AC04D3" w:rsidP="004D40A2">
                      <w:pPr>
                        <w:ind w:left="708"/>
                        <w:jc w:val="both"/>
                        <w:rPr>
                          <w:lang w:val="en-US"/>
                        </w:rPr>
                      </w:pPr>
                      <w:r w:rsidRPr="00D15955">
                        <w:rPr>
                          <w:lang w:val="en-US"/>
                        </w:rPr>
                        <w:t>As part of the obligation to inform participants when collecting personal data, it is necessary to inform them that they have the right to lodge a complaint with a supervisory authority (= Austrian data protection authority).</w:t>
                      </w:r>
                    </w:p>
                    <w:p w14:paraId="4A72E108" w14:textId="77777777" w:rsidR="00AC04D3" w:rsidRPr="008C5FAD" w:rsidRDefault="00AC04D3" w:rsidP="00CD6F44">
                      <w:pPr>
                        <w:pStyle w:val="Listenabsatz"/>
                        <w:numPr>
                          <w:ilvl w:val="0"/>
                          <w:numId w:val="16"/>
                        </w:numPr>
                        <w:spacing w:after="0" w:line="276" w:lineRule="auto"/>
                        <w:jc w:val="both"/>
                        <w:rPr>
                          <w:b/>
                          <w:bCs/>
                          <w:lang w:val="en-US"/>
                        </w:rPr>
                      </w:pPr>
                      <w:r w:rsidRPr="008C5FAD">
                        <w:rPr>
                          <w:b/>
                          <w:bCs/>
                          <w:lang w:val="en-US"/>
                        </w:rPr>
                        <w:t>Right to information (Art 13 and 14 GDPR)</w:t>
                      </w:r>
                    </w:p>
                    <w:p w14:paraId="2AC2D15A" w14:textId="3D5C28C3" w:rsidR="00CD6F44" w:rsidRPr="00CD6F44" w:rsidRDefault="00AC04D3" w:rsidP="00CD6F44">
                      <w:pPr>
                        <w:ind w:left="708"/>
                        <w:jc w:val="both"/>
                        <w:rPr>
                          <w:lang w:val="en-US"/>
                        </w:rPr>
                      </w:pPr>
                      <w:r w:rsidRPr="000F2A49">
                        <w:rPr>
                          <w:lang w:val="en-US"/>
                        </w:rPr>
                        <w:t>Participants have the right to be informed about their processed data.</w:t>
                      </w:r>
                    </w:p>
                    <w:p w14:paraId="7E56A03B" w14:textId="77777777" w:rsidR="00CD6F44" w:rsidRPr="00D15955" w:rsidRDefault="00CD6F44" w:rsidP="00CD6F44">
                      <w:pPr>
                        <w:pStyle w:val="Listenabsatz"/>
                        <w:numPr>
                          <w:ilvl w:val="0"/>
                          <w:numId w:val="16"/>
                        </w:numPr>
                        <w:spacing w:after="0" w:line="276" w:lineRule="auto"/>
                        <w:jc w:val="both"/>
                        <w:rPr>
                          <w:b/>
                          <w:bCs/>
                          <w:lang w:val="en-US"/>
                        </w:rPr>
                      </w:pPr>
                      <w:r w:rsidRPr="00D15955">
                        <w:rPr>
                          <w:b/>
                          <w:bCs/>
                          <w:lang w:val="en-US"/>
                        </w:rPr>
                        <w:t xml:space="preserve">Right </w:t>
                      </w:r>
                      <w:r>
                        <w:rPr>
                          <w:b/>
                          <w:bCs/>
                          <w:lang w:val="en-US"/>
                        </w:rPr>
                        <w:t>of access by the data subject</w:t>
                      </w:r>
                      <w:r w:rsidRPr="00D15955">
                        <w:rPr>
                          <w:b/>
                          <w:bCs/>
                          <w:lang w:val="en-US"/>
                        </w:rPr>
                        <w:t xml:space="preserve"> (Art. 15 GDPR)</w:t>
                      </w:r>
                    </w:p>
                    <w:p w14:paraId="33591A09" w14:textId="58FE26AF" w:rsidR="00CD6F44" w:rsidRPr="00CD6F44" w:rsidRDefault="00CD6F44" w:rsidP="00CD6F44">
                      <w:pPr>
                        <w:ind w:left="708"/>
                        <w:jc w:val="both"/>
                        <w:rPr>
                          <w:lang w:val="en-US"/>
                        </w:rPr>
                      </w:pPr>
                      <w:r w:rsidRPr="00B916A9">
                        <w:rPr>
                          <w:lang w:val="en-US"/>
                        </w:rPr>
                        <w:t xml:space="preserve">Participants have the right to obtain information as to whether personal data concerning them is being processed. </w:t>
                      </w:r>
                      <w:r>
                        <w:rPr>
                          <w:lang w:val="en-US"/>
                        </w:rPr>
                        <w:t>Where that is the case</w:t>
                      </w:r>
                      <w:r w:rsidRPr="002D442D">
                        <w:rPr>
                          <w:lang w:val="en-US"/>
                        </w:rPr>
                        <w:t xml:space="preserve">, participants have the right </w:t>
                      </w:r>
                      <w:r>
                        <w:rPr>
                          <w:lang w:val="en-US"/>
                        </w:rPr>
                        <w:t xml:space="preserve">of </w:t>
                      </w:r>
                      <w:r w:rsidRPr="008C5FAD">
                        <w:rPr>
                          <w:lang w:val="en-US"/>
                        </w:rPr>
                        <w:t>access to the personal data</w:t>
                      </w:r>
                      <w:r>
                        <w:rPr>
                          <w:lang w:val="en-US"/>
                        </w:rPr>
                        <w:t>, the right to</w:t>
                      </w:r>
                      <w:r w:rsidRPr="008C5FAD">
                        <w:rPr>
                          <w:lang w:val="en-US"/>
                        </w:rPr>
                        <w:t xml:space="preserve"> </w:t>
                      </w:r>
                      <w:r w:rsidRPr="002D442D">
                        <w:rPr>
                          <w:lang w:val="en-US"/>
                        </w:rPr>
                        <w:t xml:space="preserve">information about the purposes of processing, the categories of personal data, the recipients or categories of recipients, the duration of storage and information about the other rights to which they are entitled (cf. Art. 15 GDPR). </w:t>
                      </w:r>
                    </w:p>
                    <w:p w14:paraId="7C489DD6" w14:textId="77777777" w:rsidR="00CD6F44" w:rsidRPr="00317717" w:rsidRDefault="00CD6F44" w:rsidP="00CD6F44">
                      <w:pPr>
                        <w:pStyle w:val="Listenabsatz"/>
                        <w:numPr>
                          <w:ilvl w:val="0"/>
                          <w:numId w:val="16"/>
                        </w:numPr>
                        <w:spacing w:after="0" w:line="276" w:lineRule="auto"/>
                        <w:jc w:val="both"/>
                        <w:rPr>
                          <w:b/>
                          <w:bCs/>
                          <w:lang w:val="en-US"/>
                        </w:rPr>
                      </w:pPr>
                      <w:r w:rsidRPr="00317717">
                        <w:rPr>
                          <w:b/>
                          <w:bCs/>
                          <w:lang w:val="en-US"/>
                        </w:rPr>
                        <w:t>Right to rectification of data (Art. 16 GDPR)</w:t>
                      </w:r>
                    </w:p>
                    <w:p w14:paraId="08DC2164" w14:textId="77777777" w:rsidR="00CD6F44" w:rsidRPr="007F7497" w:rsidRDefault="00CD6F44" w:rsidP="00CD6F44">
                      <w:pPr>
                        <w:ind w:left="708"/>
                        <w:jc w:val="both"/>
                        <w:rPr>
                          <w:lang w:val="en-US"/>
                        </w:rPr>
                      </w:pPr>
                      <w:r w:rsidRPr="007F7497">
                        <w:rPr>
                          <w:lang w:val="en-US"/>
                        </w:rPr>
                        <w:t xml:space="preserve">Participants have the right to request the rectification of their data, taking into account the purposes of the processing, the completion and the supplementary declaration may be requested (cf. Art. 16 GDPR). </w:t>
                      </w:r>
                    </w:p>
                    <w:p w14:paraId="291EED67" w14:textId="77777777" w:rsidR="00CD6F44" w:rsidRPr="007F7497" w:rsidRDefault="00CD6F44" w:rsidP="00CD6F44">
                      <w:pPr>
                        <w:pStyle w:val="Listenabsatz"/>
                        <w:numPr>
                          <w:ilvl w:val="0"/>
                          <w:numId w:val="16"/>
                        </w:numPr>
                        <w:spacing w:after="0" w:line="276" w:lineRule="auto"/>
                        <w:jc w:val="both"/>
                        <w:rPr>
                          <w:b/>
                          <w:bCs/>
                          <w:lang w:val="en-US"/>
                        </w:rPr>
                      </w:pPr>
                      <w:r w:rsidRPr="007F7497">
                        <w:rPr>
                          <w:b/>
                          <w:bCs/>
                          <w:lang w:val="en-US"/>
                        </w:rPr>
                        <w:t>Right to erasure (Art. 17 GDPR)</w:t>
                      </w:r>
                    </w:p>
                    <w:p w14:paraId="22865C7D" w14:textId="77777777" w:rsidR="00CD6F44" w:rsidRDefault="00CD6F44" w:rsidP="00CD6F44">
                      <w:pPr>
                        <w:pStyle w:val="KeinLeerraum"/>
                        <w:ind w:left="708"/>
                        <w:jc w:val="both"/>
                        <w:rPr>
                          <w:lang w:val="en-US"/>
                        </w:rPr>
                      </w:pPr>
                      <w:r w:rsidRPr="007F7497">
                        <w:rPr>
                          <w:lang w:val="en-US"/>
                        </w:rPr>
                        <w:t xml:space="preserve">The right to erasure of personal data is directly related to the right to withdraw consent (see Art. 17 (1) (b) GDPR). Once the data has been anonymized, it is no longer personal data. Deletion is no longer possible or necessary from this point on. </w:t>
                      </w:r>
                    </w:p>
                    <w:p w14:paraId="286F9528" w14:textId="77777777" w:rsidR="00AC04D3" w:rsidRPr="00FC6D51" w:rsidRDefault="00AC04D3" w:rsidP="00AC04D3">
                      <w:pPr>
                        <w:rPr>
                          <w:lang w:val="en-US"/>
                        </w:rPr>
                      </w:pPr>
                    </w:p>
                  </w:txbxContent>
                </v:textbox>
                <w10:anchorlock/>
              </v:shape>
            </w:pict>
          </mc:Fallback>
        </mc:AlternateContent>
      </w:r>
    </w:p>
    <w:p w14:paraId="35B52969" w14:textId="77777777" w:rsidR="00AC04D3" w:rsidRDefault="00AC04D3" w:rsidP="00AC04D3">
      <w:pPr>
        <w:jc w:val="both"/>
        <w:rPr>
          <w:lang w:val="en-US"/>
        </w:rPr>
      </w:pPr>
      <w:r>
        <w:rPr>
          <w:noProof/>
          <w:lang w:val="de-DE" w:eastAsia="de-DE"/>
        </w:rPr>
        <w:lastRenderedPageBreak/>
        <mc:AlternateContent>
          <mc:Choice Requires="wps">
            <w:drawing>
              <wp:inline distT="0" distB="0" distL="0" distR="0" wp14:anchorId="56D39AEE" wp14:editId="6116F256">
                <wp:extent cx="5760720" cy="4019107"/>
                <wp:effectExtent l="0" t="0" r="17780" b="6985"/>
                <wp:docPr id="8" name="Textfeld 8"/>
                <wp:cNvGraphicFramePr/>
                <a:graphic xmlns:a="http://schemas.openxmlformats.org/drawingml/2006/main">
                  <a:graphicData uri="http://schemas.microsoft.com/office/word/2010/wordprocessingShape">
                    <wps:wsp>
                      <wps:cNvSpPr txBox="1"/>
                      <wps:spPr>
                        <a:xfrm>
                          <a:off x="0" y="0"/>
                          <a:ext cx="5760720" cy="4019107"/>
                        </a:xfrm>
                        <a:prstGeom prst="rect">
                          <a:avLst/>
                        </a:prstGeom>
                        <a:solidFill>
                          <a:schemeClr val="bg1">
                            <a:lumMod val="95000"/>
                          </a:schemeClr>
                        </a:solidFill>
                        <a:ln w="6350">
                          <a:solidFill>
                            <a:schemeClr val="bg1">
                              <a:lumMod val="95000"/>
                            </a:schemeClr>
                          </a:solidFill>
                        </a:ln>
                      </wps:spPr>
                      <wps:txbx>
                        <w:txbxContent>
                          <w:p w14:paraId="5BB9DC12"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B5B0B">
                              <w:rPr>
                                <w:rFonts w:asciiTheme="majorHAnsi" w:hAnsiTheme="majorHAnsi" w:cstheme="majorHAnsi"/>
                                <w:b/>
                                <w:bCs/>
                                <w:caps/>
                                <w:sz w:val="24"/>
                                <w:szCs w:val="24"/>
                              </w:rPr>
                              <w:sym w:font="Symbol" w:char="F021"/>
                            </w:r>
                          </w:p>
                          <w:p w14:paraId="25F4E1F5" w14:textId="77777777" w:rsidR="00AC04D3" w:rsidRPr="009F353D" w:rsidRDefault="00AC04D3" w:rsidP="009F353D">
                            <w:pPr>
                              <w:spacing w:after="0" w:line="276" w:lineRule="auto"/>
                              <w:jc w:val="both"/>
                              <w:rPr>
                                <w:b/>
                                <w:bCs/>
                                <w:sz w:val="16"/>
                                <w:szCs w:val="16"/>
                                <w:lang w:val="en-US"/>
                              </w:rPr>
                            </w:pPr>
                          </w:p>
                          <w:p w14:paraId="3E8D391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restriction of processing (Art. 18 GDPR)</w:t>
                            </w:r>
                          </w:p>
                          <w:p w14:paraId="4AD3ECF7" w14:textId="77777777" w:rsidR="00AC04D3" w:rsidRDefault="00AC04D3" w:rsidP="001315AF">
                            <w:pPr>
                              <w:pStyle w:val="KeinLeerraum"/>
                              <w:ind w:left="708"/>
                              <w:jc w:val="both"/>
                              <w:rPr>
                                <w:lang w:val="en-US"/>
                              </w:rPr>
                            </w:pPr>
                            <w:r w:rsidRPr="007F7497">
                              <w:rPr>
                                <w:lang w:val="en-US"/>
                              </w:rPr>
                              <w:t>Participants have the right to restrict the processing of their personal data (see Art. 18 GDPR).</w:t>
                            </w:r>
                          </w:p>
                          <w:p w14:paraId="3F368FC1" w14:textId="77777777" w:rsidR="00AC04D3" w:rsidRPr="008C5FAD" w:rsidRDefault="00AC04D3" w:rsidP="001315AF">
                            <w:pPr>
                              <w:pStyle w:val="Listenabsatz"/>
                              <w:spacing w:after="0" w:line="276" w:lineRule="auto"/>
                              <w:contextualSpacing w:val="0"/>
                              <w:jc w:val="both"/>
                              <w:rPr>
                                <w:b/>
                                <w:bCs/>
                                <w:sz w:val="16"/>
                                <w:szCs w:val="16"/>
                                <w:lang w:val="en-US"/>
                              </w:rPr>
                            </w:pPr>
                          </w:p>
                          <w:p w14:paraId="2B35B8A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data portability (Art. 20 GDPR)</w:t>
                            </w:r>
                          </w:p>
                          <w:p w14:paraId="46F9BAD4" w14:textId="77777777" w:rsidR="00AC04D3" w:rsidRDefault="00AC04D3" w:rsidP="001315AF">
                            <w:pPr>
                              <w:pStyle w:val="KeinLeerraum"/>
                              <w:ind w:left="708"/>
                              <w:jc w:val="both"/>
                              <w:rPr>
                                <w:lang w:val="en-US"/>
                              </w:rPr>
                            </w:pPr>
                            <w:r w:rsidRPr="007F7497">
                              <w:rPr>
                                <w:lang w:val="en-US"/>
                              </w:rPr>
                              <w:t>Participants have the right to receive the personal data concerning them that they have provided in a structured, commonly used and machine-readable format (see Art. 20 GDPR).</w:t>
                            </w:r>
                          </w:p>
                          <w:p w14:paraId="758140E3" w14:textId="77777777" w:rsidR="00AC04D3" w:rsidRPr="008C5FAD" w:rsidRDefault="00AC04D3" w:rsidP="001315AF">
                            <w:pPr>
                              <w:pStyle w:val="Listenabsatz"/>
                              <w:spacing w:after="0" w:line="276" w:lineRule="auto"/>
                              <w:contextualSpacing w:val="0"/>
                              <w:jc w:val="both"/>
                              <w:rPr>
                                <w:b/>
                                <w:bCs/>
                                <w:sz w:val="16"/>
                                <w:szCs w:val="16"/>
                                <w:lang w:val="en-US"/>
                              </w:rPr>
                            </w:pPr>
                          </w:p>
                          <w:p w14:paraId="7AA3378D"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object (Art. 21 GDPR)</w:t>
                            </w:r>
                          </w:p>
                          <w:p w14:paraId="62971C6C" w14:textId="77777777" w:rsidR="00AC04D3" w:rsidRDefault="00AC04D3" w:rsidP="001315AF">
                            <w:pPr>
                              <w:pStyle w:val="KeinLeerraum"/>
                              <w:ind w:left="708"/>
                              <w:jc w:val="both"/>
                              <w:rPr>
                                <w:lang w:val="en-US"/>
                              </w:rPr>
                            </w:pPr>
                            <w:r w:rsidRPr="007F7497">
                              <w:rPr>
                                <w:lang w:val="en-US"/>
                              </w:rPr>
                              <w:t>Participants have the right to object to the processing of their personal data at any time (see Art. 21 GDPR)</w:t>
                            </w:r>
                          </w:p>
                          <w:p w14:paraId="5A2A5358" w14:textId="77777777" w:rsidR="00AC04D3" w:rsidRPr="008C5FAD" w:rsidRDefault="00AC04D3" w:rsidP="001315AF">
                            <w:pPr>
                              <w:pStyle w:val="Listenabsatz"/>
                              <w:spacing w:after="0" w:line="276" w:lineRule="auto"/>
                              <w:contextualSpacing w:val="0"/>
                              <w:jc w:val="both"/>
                              <w:rPr>
                                <w:b/>
                                <w:bCs/>
                                <w:sz w:val="16"/>
                                <w:szCs w:val="16"/>
                                <w:lang w:val="en-US"/>
                              </w:rPr>
                            </w:pPr>
                          </w:p>
                          <w:p w14:paraId="24CC3754" w14:textId="77777777" w:rsidR="00AC04D3" w:rsidRPr="008C5FAD" w:rsidRDefault="00AC04D3" w:rsidP="001315AF">
                            <w:pPr>
                              <w:pStyle w:val="Listenabsatz"/>
                              <w:numPr>
                                <w:ilvl w:val="0"/>
                                <w:numId w:val="16"/>
                              </w:numPr>
                              <w:jc w:val="both"/>
                              <w:rPr>
                                <w:b/>
                                <w:bCs/>
                                <w:lang w:val="en-US"/>
                              </w:rPr>
                            </w:pPr>
                            <w:r w:rsidRPr="008C5FAD">
                              <w:rPr>
                                <w:b/>
                                <w:bCs/>
                                <w:lang w:val="en-US"/>
                              </w:rPr>
                              <w:t>Right to processing that is not exclusively automated (Art. 22 GDPR)</w:t>
                            </w:r>
                          </w:p>
                          <w:p w14:paraId="49735B9F" w14:textId="77777777" w:rsidR="00AC04D3" w:rsidRPr="00AC6B37" w:rsidRDefault="00AC04D3" w:rsidP="001315AF">
                            <w:pPr>
                              <w:pStyle w:val="KeinLeerraum"/>
                              <w:ind w:left="708"/>
                              <w:jc w:val="both"/>
                              <w:rPr>
                                <w:lang w:val="en-US"/>
                              </w:rPr>
                            </w:pPr>
                            <w:r>
                              <w:rPr>
                                <w:lang w:val="en-US"/>
                              </w:rPr>
                              <w:t>Participants have the r</w:t>
                            </w:r>
                            <w:r w:rsidRPr="00AC6B37">
                              <w:rPr>
                                <w:lang w:val="en-US"/>
                              </w:rPr>
                              <w:t>ight not to be subject to a decision based solely on automated processing, including profiling, which produces legal effects concerning him or her or similarly significantly affects him or her (Art. 22 GDPR)</w:t>
                            </w:r>
                          </w:p>
                          <w:p w14:paraId="698EAEE3" w14:textId="77777777" w:rsidR="00AC04D3" w:rsidRPr="008C5FAD" w:rsidRDefault="00AC04D3" w:rsidP="001315AF">
                            <w:pPr>
                              <w:pStyle w:val="Listenabsatz"/>
                              <w:spacing w:after="0" w:line="276" w:lineRule="auto"/>
                              <w:contextualSpacing w:val="0"/>
                              <w:jc w:val="both"/>
                              <w:rPr>
                                <w:b/>
                                <w:bCs/>
                                <w:lang w:val="en-US"/>
                              </w:rPr>
                            </w:pPr>
                          </w:p>
                          <w:p w14:paraId="21D82949" w14:textId="77777777" w:rsidR="00AC04D3" w:rsidRPr="008C5FAD" w:rsidRDefault="00AC04D3" w:rsidP="001315AF">
                            <w:pPr>
                              <w:jc w:val="both"/>
                              <w:rPr>
                                <w:lang w:val="en-GB"/>
                              </w:rPr>
                            </w:pPr>
                            <w:r>
                              <w:rPr>
                                <w:lang w:val="en-US"/>
                              </w:rPr>
                              <w:t xml:space="preserve">It is necessary to inform participant that all of the above-mentioned rights exist </w:t>
                            </w:r>
                            <w:r w:rsidRPr="00056468">
                              <w:rPr>
                                <w:lang w:val="en-US"/>
                              </w:rPr>
                              <w:t>and to whom participants can turn to exercise this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D39AEE" id="Textfeld 8" o:spid="_x0000_s1027" type="#_x0000_t202" style="width:453.6pt;height:3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" fillcolor="#f2f2f2 [3052]" strokecolor="#f2f2f2 [3052]" strokeweight=".5pt">
                <v:textbox>
                  <w:txbxContent>
                    <w:p w14:paraId="5BB9DC12"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B5B0B">
                        <w:rPr>
                          <w:rFonts w:asciiTheme="majorHAnsi" w:hAnsiTheme="majorHAnsi" w:cstheme="majorHAnsi"/>
                          <w:b/>
                          <w:bCs/>
                          <w:caps/>
                          <w:sz w:val="24"/>
                          <w:szCs w:val="24"/>
                        </w:rPr>
                        <w:sym w:font="Symbol" w:char="F021"/>
                      </w:r>
                    </w:p>
                    <w:p w14:paraId="25F4E1F5" w14:textId="77777777" w:rsidR="00AC04D3" w:rsidRPr="009F353D" w:rsidRDefault="00AC04D3" w:rsidP="009F353D">
                      <w:pPr>
                        <w:spacing w:after="0" w:line="276" w:lineRule="auto"/>
                        <w:jc w:val="both"/>
                        <w:rPr>
                          <w:b/>
                          <w:bCs/>
                          <w:sz w:val="16"/>
                          <w:szCs w:val="16"/>
                          <w:lang w:val="en-US"/>
                        </w:rPr>
                      </w:pPr>
                    </w:p>
                    <w:p w14:paraId="3E8D391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restriction of processing (Art. 18 GDPR)</w:t>
                      </w:r>
                    </w:p>
                    <w:p w14:paraId="4AD3ECF7" w14:textId="77777777" w:rsidR="00AC04D3" w:rsidRDefault="00AC04D3" w:rsidP="001315AF">
                      <w:pPr>
                        <w:pStyle w:val="KeinLeerraum"/>
                        <w:ind w:left="708"/>
                        <w:jc w:val="both"/>
                        <w:rPr>
                          <w:lang w:val="en-US"/>
                        </w:rPr>
                      </w:pPr>
                      <w:r w:rsidRPr="007F7497">
                        <w:rPr>
                          <w:lang w:val="en-US"/>
                        </w:rPr>
                        <w:t>Participants have the right to restrict the processing of their personal data (see Art. 18 GDPR).</w:t>
                      </w:r>
                    </w:p>
                    <w:p w14:paraId="3F368FC1" w14:textId="77777777" w:rsidR="00AC04D3" w:rsidRPr="008C5FAD" w:rsidRDefault="00AC04D3" w:rsidP="001315AF">
                      <w:pPr>
                        <w:pStyle w:val="Listenabsatz"/>
                        <w:spacing w:after="0" w:line="276" w:lineRule="auto"/>
                        <w:contextualSpacing w:val="0"/>
                        <w:jc w:val="both"/>
                        <w:rPr>
                          <w:b/>
                          <w:bCs/>
                          <w:sz w:val="16"/>
                          <w:szCs w:val="16"/>
                          <w:lang w:val="en-US"/>
                        </w:rPr>
                      </w:pPr>
                    </w:p>
                    <w:p w14:paraId="2B35B8A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data portability (Art. 20 GDPR)</w:t>
                      </w:r>
                    </w:p>
                    <w:p w14:paraId="46F9BAD4" w14:textId="77777777" w:rsidR="00AC04D3" w:rsidRDefault="00AC04D3" w:rsidP="001315AF">
                      <w:pPr>
                        <w:pStyle w:val="KeinLeerraum"/>
                        <w:ind w:left="708"/>
                        <w:jc w:val="both"/>
                        <w:rPr>
                          <w:lang w:val="en-US"/>
                        </w:rPr>
                      </w:pPr>
                      <w:r w:rsidRPr="007F7497">
                        <w:rPr>
                          <w:lang w:val="en-US"/>
                        </w:rPr>
                        <w:t>Participants have the right to receive the personal data concerning them that they have provided in a structured, commonly used and machine-readable format (see Art. 20 GDPR).</w:t>
                      </w:r>
                    </w:p>
                    <w:p w14:paraId="758140E3" w14:textId="77777777" w:rsidR="00AC04D3" w:rsidRPr="008C5FAD" w:rsidRDefault="00AC04D3" w:rsidP="001315AF">
                      <w:pPr>
                        <w:pStyle w:val="Listenabsatz"/>
                        <w:spacing w:after="0" w:line="276" w:lineRule="auto"/>
                        <w:contextualSpacing w:val="0"/>
                        <w:jc w:val="both"/>
                        <w:rPr>
                          <w:b/>
                          <w:bCs/>
                          <w:sz w:val="16"/>
                          <w:szCs w:val="16"/>
                          <w:lang w:val="en-US"/>
                        </w:rPr>
                      </w:pPr>
                    </w:p>
                    <w:p w14:paraId="7AA3378D"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object (Art. 21 GDPR)</w:t>
                      </w:r>
                    </w:p>
                    <w:p w14:paraId="62971C6C" w14:textId="77777777" w:rsidR="00AC04D3" w:rsidRDefault="00AC04D3" w:rsidP="001315AF">
                      <w:pPr>
                        <w:pStyle w:val="KeinLeerraum"/>
                        <w:ind w:left="708"/>
                        <w:jc w:val="both"/>
                        <w:rPr>
                          <w:lang w:val="en-US"/>
                        </w:rPr>
                      </w:pPr>
                      <w:r w:rsidRPr="007F7497">
                        <w:rPr>
                          <w:lang w:val="en-US"/>
                        </w:rPr>
                        <w:t>Participants have the right to object to the processing of their personal data at any time (see Art. 21 GDPR)</w:t>
                      </w:r>
                    </w:p>
                    <w:p w14:paraId="5A2A5358" w14:textId="77777777" w:rsidR="00AC04D3" w:rsidRPr="008C5FAD" w:rsidRDefault="00AC04D3" w:rsidP="001315AF">
                      <w:pPr>
                        <w:pStyle w:val="Listenabsatz"/>
                        <w:spacing w:after="0" w:line="276" w:lineRule="auto"/>
                        <w:contextualSpacing w:val="0"/>
                        <w:jc w:val="both"/>
                        <w:rPr>
                          <w:b/>
                          <w:bCs/>
                          <w:sz w:val="16"/>
                          <w:szCs w:val="16"/>
                          <w:lang w:val="en-US"/>
                        </w:rPr>
                      </w:pPr>
                    </w:p>
                    <w:p w14:paraId="24CC3754" w14:textId="77777777" w:rsidR="00AC04D3" w:rsidRPr="008C5FAD" w:rsidRDefault="00AC04D3" w:rsidP="001315AF">
                      <w:pPr>
                        <w:pStyle w:val="Listenabsatz"/>
                        <w:numPr>
                          <w:ilvl w:val="0"/>
                          <w:numId w:val="16"/>
                        </w:numPr>
                        <w:jc w:val="both"/>
                        <w:rPr>
                          <w:b/>
                          <w:bCs/>
                          <w:lang w:val="en-US"/>
                        </w:rPr>
                      </w:pPr>
                      <w:r w:rsidRPr="008C5FAD">
                        <w:rPr>
                          <w:b/>
                          <w:bCs/>
                          <w:lang w:val="en-US"/>
                        </w:rPr>
                        <w:t>Right to processing that is not exclusively automated (Art. 22 GDPR)</w:t>
                      </w:r>
                    </w:p>
                    <w:p w14:paraId="49735B9F" w14:textId="77777777" w:rsidR="00AC04D3" w:rsidRPr="00AC6B37" w:rsidRDefault="00AC04D3" w:rsidP="001315AF">
                      <w:pPr>
                        <w:pStyle w:val="KeinLeerraum"/>
                        <w:ind w:left="708"/>
                        <w:jc w:val="both"/>
                        <w:rPr>
                          <w:lang w:val="en-US"/>
                        </w:rPr>
                      </w:pPr>
                      <w:r>
                        <w:rPr>
                          <w:lang w:val="en-US"/>
                        </w:rPr>
                        <w:t>Participants have the r</w:t>
                      </w:r>
                      <w:r w:rsidRPr="00AC6B37">
                        <w:rPr>
                          <w:lang w:val="en-US"/>
                        </w:rPr>
                        <w:t>ight not to be subject to a decision based solely on automated processing, including profiling, which produces legal effects concerning him or her or similarly significantly affects him or her (Art. 22 GDPR)</w:t>
                      </w:r>
                    </w:p>
                    <w:p w14:paraId="698EAEE3" w14:textId="77777777" w:rsidR="00AC04D3" w:rsidRPr="008C5FAD" w:rsidRDefault="00AC04D3" w:rsidP="001315AF">
                      <w:pPr>
                        <w:pStyle w:val="Listenabsatz"/>
                        <w:spacing w:after="0" w:line="276" w:lineRule="auto"/>
                        <w:contextualSpacing w:val="0"/>
                        <w:jc w:val="both"/>
                        <w:rPr>
                          <w:b/>
                          <w:bCs/>
                          <w:lang w:val="en-US"/>
                        </w:rPr>
                      </w:pPr>
                    </w:p>
                    <w:p w14:paraId="21D82949" w14:textId="77777777" w:rsidR="00AC04D3" w:rsidRPr="008C5FAD" w:rsidRDefault="00AC04D3" w:rsidP="001315AF">
                      <w:pPr>
                        <w:jc w:val="both"/>
                        <w:rPr>
                          <w:lang w:val="en-GB"/>
                        </w:rPr>
                      </w:pPr>
                      <w:r>
                        <w:rPr>
                          <w:lang w:val="en-US"/>
                        </w:rPr>
                        <w:t xml:space="preserve">It is necessary to inform participant that all of the above-mentioned rights exist </w:t>
                      </w:r>
                      <w:r w:rsidRPr="00056468">
                        <w:rPr>
                          <w:lang w:val="en-US"/>
                        </w:rPr>
                        <w:t>and to whom participants can turn to exercise this right.</w:t>
                      </w:r>
                    </w:p>
                  </w:txbxContent>
                </v:textbox>
                <w10:anchorlock/>
              </v:shape>
            </w:pict>
          </mc:Fallback>
        </mc:AlternateContent>
      </w:r>
    </w:p>
    <w:p w14:paraId="020267A8" w14:textId="77777777" w:rsidR="00AC04D3" w:rsidRDefault="00AC04D3" w:rsidP="00AC04D3">
      <w:pPr>
        <w:jc w:val="both"/>
        <w:rPr>
          <w:lang w:val="en-US"/>
        </w:rPr>
      </w:pPr>
    </w:p>
    <w:p w14:paraId="314F4896" w14:textId="77777777" w:rsidR="00AC04D3" w:rsidRPr="00A97309" w:rsidRDefault="00AC04D3" w:rsidP="00AC04D3">
      <w:pPr>
        <w:jc w:val="both"/>
        <w:rPr>
          <w:lang w:val="en-US"/>
        </w:rPr>
      </w:pPr>
      <w:r>
        <w:rPr>
          <w:lang w:val="en-US"/>
        </w:rPr>
        <w:t xml:space="preserve">Legal Definitions </w:t>
      </w:r>
    </w:p>
    <w:p w14:paraId="49A070F2" w14:textId="77777777" w:rsidR="00AC04D3" w:rsidRPr="00D15955" w:rsidRDefault="00AC04D3" w:rsidP="00AC04D3">
      <w:pPr>
        <w:numPr>
          <w:ilvl w:val="0"/>
          <w:numId w:val="31"/>
        </w:numPr>
        <w:spacing w:after="0" w:line="276" w:lineRule="auto"/>
        <w:jc w:val="both"/>
        <w:rPr>
          <w:b/>
          <w:bCs/>
          <w:lang w:val="en-US"/>
        </w:rPr>
      </w:pPr>
      <w:r w:rsidRPr="00D15955">
        <w:rPr>
          <w:b/>
          <w:bCs/>
          <w:lang w:val="en-US"/>
        </w:rPr>
        <w:t xml:space="preserve">Lawfulness of data processing of personal data. </w:t>
      </w:r>
    </w:p>
    <w:p w14:paraId="16AF8588" w14:textId="38BEBC32" w:rsidR="00AC04D3" w:rsidRPr="00D15955" w:rsidRDefault="00AC04D3" w:rsidP="00C30776">
      <w:pPr>
        <w:spacing w:line="276" w:lineRule="auto"/>
        <w:ind w:left="708"/>
        <w:jc w:val="both"/>
        <w:rPr>
          <w:lang w:val="en-US"/>
        </w:rPr>
      </w:pPr>
      <w:r w:rsidRPr="00716EC9">
        <w:rPr>
          <w:lang w:val="en-US"/>
        </w:rPr>
        <w:t xml:space="preserve">This reference is </w:t>
      </w:r>
      <w:r w:rsidRPr="008C5FAD">
        <w:rPr>
          <w:b/>
          <w:bCs/>
          <w:lang w:val="en-US"/>
        </w:rPr>
        <w:t xml:space="preserve">only necessary if </w:t>
      </w:r>
      <w:hyperlink w:anchor="_(_Info_(_3" w:history="1">
        <w:r w:rsidRPr="008C5FAD">
          <w:rPr>
            <w:rStyle w:val="Hyperlink"/>
            <w:b/>
            <w:bCs/>
            <w:lang w:val="en-US"/>
          </w:rPr>
          <w:t>personal data</w:t>
        </w:r>
      </w:hyperlink>
      <w:r w:rsidRPr="008C5FAD">
        <w:rPr>
          <w:b/>
          <w:bCs/>
          <w:lang w:val="en-US"/>
        </w:rPr>
        <w:t xml:space="preserve"> is collected.</w:t>
      </w:r>
      <w:r w:rsidRPr="00716EC9">
        <w:rPr>
          <w:lang w:val="en-US"/>
        </w:rPr>
        <w:t xml:space="preserve"> </w:t>
      </w:r>
      <w:r w:rsidRPr="00A97309">
        <w:rPr>
          <w:lang w:val="en-US"/>
        </w:rPr>
        <w:t>In the social sciences, direct or indirect personal data is very often requested. Open response options can also lead to the previously unplanned collection of personal data.</w:t>
      </w:r>
      <w:r>
        <w:rPr>
          <w:lang w:val="en-US"/>
        </w:rPr>
        <w:t xml:space="preserve"> </w:t>
      </w:r>
    </w:p>
    <w:p w14:paraId="66A26EDF" w14:textId="77777777" w:rsidR="00AC04D3" w:rsidRPr="00D15955" w:rsidRDefault="00AC04D3" w:rsidP="00AC04D3">
      <w:pPr>
        <w:numPr>
          <w:ilvl w:val="0"/>
          <w:numId w:val="31"/>
        </w:numPr>
        <w:spacing w:after="0" w:line="276" w:lineRule="auto"/>
        <w:jc w:val="both"/>
        <w:rPr>
          <w:b/>
          <w:bCs/>
          <w:lang w:val="en-US"/>
        </w:rPr>
      </w:pPr>
      <w:r w:rsidRPr="00D15955">
        <w:rPr>
          <w:b/>
          <w:bCs/>
          <w:lang w:val="en-US"/>
        </w:rPr>
        <w:t>Collection of special categories of personal data</w:t>
      </w:r>
    </w:p>
    <w:p w14:paraId="00845142" w14:textId="77777777" w:rsidR="00AC04D3" w:rsidRDefault="00A43F76" w:rsidP="00AC04D3">
      <w:pPr>
        <w:ind w:left="708"/>
        <w:jc w:val="both"/>
        <w:rPr>
          <w:lang w:val="en-US"/>
        </w:rPr>
      </w:pPr>
      <w:hyperlink w:anchor="_(_Info_(_3" w:history="1">
        <w:r w:rsidR="00AC04D3" w:rsidRPr="00716EC9">
          <w:rPr>
            <w:rStyle w:val="Hyperlink"/>
            <w:lang w:val="en-US"/>
          </w:rPr>
          <w:t>Special categories of personal data</w:t>
        </w:r>
      </w:hyperlink>
      <w:r w:rsidR="00AC04D3" w:rsidRPr="00A97309">
        <w:rPr>
          <w:lang w:val="en-US"/>
        </w:rPr>
        <w:t xml:space="preserve"> are particularly sensitive information. Their collection is only permitted if the data subject expressly consents to the processing of this data for one or more specified purposes (Art. 9 para. 2 GDPR lit. a).</w:t>
      </w:r>
    </w:p>
    <w:p w14:paraId="6F2E0832" w14:textId="77777777" w:rsidR="00AC04D3" w:rsidRPr="008C5FAD" w:rsidRDefault="00AC04D3" w:rsidP="00AC04D3">
      <w:pPr>
        <w:numPr>
          <w:ilvl w:val="0"/>
          <w:numId w:val="31"/>
        </w:numPr>
        <w:spacing w:after="0" w:line="276" w:lineRule="auto"/>
        <w:jc w:val="both"/>
        <w:rPr>
          <w:b/>
          <w:bCs/>
          <w:lang w:val="en-US"/>
        </w:rPr>
      </w:pPr>
      <w:r w:rsidRPr="00E95AD5">
        <w:rPr>
          <w:b/>
          <w:bCs/>
          <w:lang w:val="en-US"/>
        </w:rPr>
        <w:t>Anonymization</w:t>
      </w:r>
      <w:r w:rsidRPr="008C5FAD">
        <w:rPr>
          <w:b/>
          <w:bCs/>
          <w:lang w:val="en-US"/>
        </w:rPr>
        <w:t xml:space="preserve"> and </w:t>
      </w:r>
      <w:r w:rsidRPr="00E95AD5">
        <w:rPr>
          <w:b/>
          <w:bCs/>
          <w:lang w:val="en-US"/>
        </w:rPr>
        <w:t>pseudonymization</w:t>
      </w:r>
      <w:r w:rsidRPr="008C5FAD">
        <w:rPr>
          <w:b/>
          <w:bCs/>
          <w:lang w:val="en-US"/>
        </w:rPr>
        <w:t xml:space="preserve"> of data</w:t>
      </w:r>
    </w:p>
    <w:p w14:paraId="53FD6159" w14:textId="77777777" w:rsidR="00AC04D3" w:rsidRPr="008C5FAD" w:rsidRDefault="00AC04D3" w:rsidP="00AC04D3">
      <w:pPr>
        <w:ind w:left="708"/>
        <w:jc w:val="both"/>
        <w:rPr>
          <w:b/>
          <w:bCs/>
          <w:lang w:val="en-US"/>
        </w:rPr>
      </w:pPr>
      <w:r w:rsidRPr="008C5FAD">
        <w:rPr>
          <w:u w:val="single"/>
          <w:lang w:val="en-US"/>
        </w:rPr>
        <w:t>Anonymization</w:t>
      </w:r>
      <w:r w:rsidRPr="00BA0887">
        <w:rPr>
          <w:lang w:val="en-US"/>
        </w:rPr>
        <w:t xml:space="preserve"> refers to the process by which personal data is processed in such a way that it is no longer identified or identifiable. Anonymized data can no longer be associated with a specific person, even if additional information is included. </w:t>
      </w:r>
      <w:r w:rsidRPr="008C5FAD">
        <w:rPr>
          <w:b/>
          <w:bCs/>
          <w:lang w:val="en-US"/>
        </w:rPr>
        <w:t>Anonymized data does not fall within the scope of the GDPR.</w:t>
      </w:r>
    </w:p>
    <w:p w14:paraId="3A8C6A06" w14:textId="77777777" w:rsidR="00AC04D3" w:rsidRPr="008C5FAD" w:rsidRDefault="00AC04D3" w:rsidP="00AC04D3">
      <w:pPr>
        <w:ind w:left="708"/>
        <w:jc w:val="both"/>
        <w:rPr>
          <w:b/>
          <w:bCs/>
          <w:lang w:val="en-US"/>
        </w:rPr>
      </w:pPr>
      <w:r w:rsidRPr="008C5FAD">
        <w:rPr>
          <w:u w:val="single"/>
          <w:lang w:val="en-US"/>
        </w:rPr>
        <w:t>Pseudonymization</w:t>
      </w:r>
      <w:r w:rsidRPr="00BA0887">
        <w:rPr>
          <w:lang w:val="en-US"/>
        </w:rPr>
        <w:t xml:space="preserve"> is a process in which personal data is processed in such a way that it can no longer be associated with a specific person without the use of additional information. In contrast to anonymization, pseudonymized data can be linked back to a specific person using additional information, but this requires a separate key or mechanism to decrypt the identity. </w:t>
      </w:r>
      <w:r w:rsidRPr="008C5FAD">
        <w:rPr>
          <w:b/>
          <w:bCs/>
          <w:lang w:val="en-US"/>
        </w:rPr>
        <w:t>Pseudonymized data is still personal data and is therefore covered by the scope of the GDPR.</w:t>
      </w:r>
    </w:p>
    <w:p w14:paraId="37CC4817" w14:textId="77777777" w:rsidR="00AC04D3" w:rsidRDefault="00AC04D3" w:rsidP="00AC04D3">
      <w:pPr>
        <w:jc w:val="both"/>
        <w:rPr>
          <w:lang w:val="en-US"/>
        </w:rPr>
      </w:pPr>
    </w:p>
    <w:p w14:paraId="32F66104" w14:textId="77777777" w:rsidR="00AC04D3" w:rsidRPr="00D15955" w:rsidRDefault="00AC04D3" w:rsidP="00AC04D3">
      <w:pPr>
        <w:pStyle w:val="berschrift5"/>
        <w:jc w:val="both"/>
        <w:rPr>
          <w:lang w:val="en-US"/>
        </w:rPr>
      </w:pPr>
      <w:bookmarkStart w:id="7" w:name="_(_Info_(_3"/>
      <w:bookmarkEnd w:id="7"/>
      <w:r w:rsidRPr="00C835C7">
        <w:lastRenderedPageBreak/>
        <w:sym w:font="Symbol" w:char="F021"/>
      </w:r>
      <w:r w:rsidRPr="00D15955">
        <w:rPr>
          <w:lang w:val="en-US"/>
        </w:rPr>
        <w:t xml:space="preserve"> Info </w:t>
      </w:r>
      <w:r w:rsidRPr="00C835C7">
        <w:sym w:font="Symbol" w:char="F021"/>
      </w:r>
    </w:p>
    <w:p w14:paraId="30F494F2" w14:textId="77777777" w:rsidR="00AC04D3" w:rsidRPr="008840FB" w:rsidRDefault="00AC04D3" w:rsidP="00AC04D3">
      <w:pPr>
        <w:shd w:val="clear" w:color="auto" w:fill="DEEAF6" w:themeFill="accent5" w:themeFillTint="33"/>
        <w:tabs>
          <w:tab w:val="left" w:pos="709"/>
        </w:tabs>
        <w:jc w:val="both"/>
        <w:rPr>
          <w:rFonts w:asciiTheme="majorHAnsi" w:hAnsiTheme="majorHAnsi" w:cstheme="majorHAnsi"/>
          <w:lang w:val="en-US"/>
        </w:rPr>
      </w:pPr>
      <w:r w:rsidRPr="008840FB">
        <w:rPr>
          <w:rFonts w:asciiTheme="majorHAnsi" w:hAnsiTheme="majorHAnsi" w:cstheme="majorHAnsi"/>
          <w:lang w:val="en-US"/>
        </w:rPr>
        <w:t xml:space="preserve">What is (direct and indirect) </w:t>
      </w:r>
      <w:r w:rsidRPr="008840FB">
        <w:rPr>
          <w:rFonts w:asciiTheme="majorHAnsi" w:hAnsiTheme="majorHAnsi" w:cstheme="majorHAnsi"/>
          <w:b/>
          <w:bCs/>
          <w:lang w:val="en-US"/>
        </w:rPr>
        <w:t>personal data</w:t>
      </w:r>
      <w:r w:rsidRPr="008840FB">
        <w:rPr>
          <w:rFonts w:asciiTheme="majorHAnsi" w:hAnsiTheme="majorHAnsi" w:cstheme="majorHAnsi"/>
          <w:lang w:val="en-US"/>
        </w:rPr>
        <w:t xml:space="preserve"> under the </w:t>
      </w:r>
      <w:r w:rsidRPr="008840FB">
        <w:rPr>
          <w:rFonts w:asciiTheme="majorHAnsi" w:hAnsiTheme="majorHAnsi" w:cstheme="majorHAnsi"/>
          <w:b/>
          <w:bCs/>
          <w:lang w:val="en-US"/>
        </w:rPr>
        <w:t>provisions of the GDPR</w:t>
      </w:r>
      <w:r w:rsidRPr="008840FB">
        <w:rPr>
          <w:rFonts w:asciiTheme="majorHAnsi" w:hAnsiTheme="majorHAnsi" w:cstheme="majorHAnsi"/>
          <w:lang w:val="en-US"/>
        </w:rPr>
        <w:t>? See "</w:t>
      </w:r>
      <w:hyperlink r:id="rId8" w:history="1">
        <w:r w:rsidRPr="008840FB">
          <w:rPr>
            <w:rStyle w:val="Hyperlink"/>
            <w:rFonts w:asciiTheme="majorHAnsi" w:hAnsiTheme="majorHAnsi" w:cstheme="majorHAnsi"/>
            <w:lang w:val="en-US"/>
          </w:rPr>
          <w:t>What is considered personal data under the EU GDPR?"</w:t>
        </w:r>
      </w:hyperlink>
    </w:p>
    <w:p w14:paraId="3202CE20" w14:textId="77777777" w:rsidR="00AC04D3" w:rsidRPr="00D15955" w:rsidRDefault="00AC04D3" w:rsidP="00AC04D3">
      <w:pPr>
        <w:shd w:val="clear" w:color="auto" w:fill="DEEAF6" w:themeFill="accent5" w:themeFillTint="33"/>
        <w:tabs>
          <w:tab w:val="left" w:pos="709"/>
        </w:tabs>
        <w:jc w:val="both"/>
        <w:rPr>
          <w:rFonts w:asciiTheme="majorHAnsi" w:hAnsiTheme="majorHAnsi" w:cstheme="majorHAnsi"/>
          <w:lang w:val="en-US"/>
        </w:rPr>
      </w:pPr>
      <w:r w:rsidRPr="008840FB">
        <w:rPr>
          <w:rFonts w:asciiTheme="majorHAnsi" w:hAnsiTheme="majorHAnsi" w:cstheme="majorHAnsi"/>
          <w:lang w:val="en-US"/>
        </w:rPr>
        <w:t xml:space="preserve">What are </w:t>
      </w:r>
      <w:r w:rsidRPr="00C835C7">
        <w:rPr>
          <w:rFonts w:asciiTheme="majorHAnsi" w:hAnsiTheme="majorHAnsi" w:cstheme="majorHAnsi"/>
          <w:b/>
          <w:bCs/>
          <w:lang w:val="en-US"/>
        </w:rPr>
        <w:t>special categories</w:t>
      </w:r>
      <w:r w:rsidRPr="008840FB">
        <w:rPr>
          <w:rFonts w:asciiTheme="majorHAnsi" w:hAnsiTheme="majorHAnsi" w:cstheme="majorHAnsi"/>
          <w:lang w:val="en-US"/>
        </w:rPr>
        <w:t xml:space="preserve"> of personal data (= sensitive data) under the </w:t>
      </w:r>
      <w:r w:rsidRPr="00C835C7">
        <w:rPr>
          <w:rFonts w:asciiTheme="majorHAnsi" w:hAnsiTheme="majorHAnsi" w:cstheme="majorHAnsi"/>
          <w:b/>
          <w:bCs/>
          <w:lang w:val="en-US"/>
        </w:rPr>
        <w:t>provisions of the GDPR</w:t>
      </w:r>
      <w:r w:rsidRPr="008840FB">
        <w:rPr>
          <w:rFonts w:asciiTheme="majorHAnsi" w:hAnsiTheme="majorHAnsi" w:cstheme="majorHAnsi"/>
          <w:lang w:val="en-US"/>
        </w:rPr>
        <w:t xml:space="preserve">? </w:t>
      </w:r>
      <w:r w:rsidRPr="00D15955">
        <w:rPr>
          <w:rFonts w:asciiTheme="majorHAnsi" w:hAnsiTheme="majorHAnsi" w:cstheme="majorHAnsi"/>
          <w:lang w:val="en-US"/>
        </w:rPr>
        <w:t>See "</w:t>
      </w:r>
      <w:hyperlink r:id="rId9" w:history="1">
        <w:r w:rsidRPr="00D15955">
          <w:rPr>
            <w:rStyle w:val="Hyperlink"/>
            <w:rFonts w:asciiTheme="majorHAnsi" w:hAnsiTheme="majorHAnsi" w:cstheme="majorHAnsi"/>
            <w:lang w:val="en-US"/>
          </w:rPr>
          <w:t>What personal data is considered sensitive?"</w:t>
        </w:r>
      </w:hyperlink>
    </w:p>
    <w:p w14:paraId="30AA5CAB" w14:textId="77777777" w:rsidR="00AC04D3" w:rsidRPr="00D15955" w:rsidRDefault="00AC04D3" w:rsidP="00AC04D3">
      <w:pPr>
        <w:shd w:val="clear" w:color="auto" w:fill="DEEAF6" w:themeFill="accent5" w:themeFillTint="33"/>
        <w:tabs>
          <w:tab w:val="left" w:pos="709"/>
        </w:tabs>
        <w:jc w:val="both"/>
        <w:rPr>
          <w:rFonts w:asciiTheme="majorHAnsi" w:hAnsiTheme="majorHAnsi" w:cstheme="majorHAnsi"/>
          <w:lang w:val="en-US"/>
        </w:rPr>
      </w:pPr>
    </w:p>
    <w:p w14:paraId="4E93573F" w14:textId="08407FB8" w:rsidR="00AC04D3" w:rsidRDefault="00AC04D3" w:rsidP="00AC04D3">
      <w:pPr>
        <w:jc w:val="both"/>
        <w:rPr>
          <w:lang w:val="en-US"/>
        </w:rPr>
      </w:pPr>
      <w:r>
        <w:rPr>
          <w:noProof/>
          <w:lang w:val="de-DE" w:eastAsia="de-DE"/>
        </w:rPr>
        <mc:AlternateContent>
          <mc:Choice Requires="wps">
            <w:drawing>
              <wp:inline distT="0" distB="0" distL="0" distR="0" wp14:anchorId="7E39AAB2" wp14:editId="05566EA5">
                <wp:extent cx="5857875" cy="3790950"/>
                <wp:effectExtent l="0" t="0" r="28575" b="19050"/>
                <wp:docPr id="12" name="Textfeld 12"/>
                <wp:cNvGraphicFramePr/>
                <a:graphic xmlns:a="http://schemas.openxmlformats.org/drawingml/2006/main">
                  <a:graphicData uri="http://schemas.microsoft.com/office/word/2010/wordprocessingShape">
                    <wps:wsp>
                      <wps:cNvSpPr txBox="1"/>
                      <wps:spPr>
                        <a:xfrm>
                          <a:off x="0" y="0"/>
                          <a:ext cx="5857875" cy="3790950"/>
                        </a:xfrm>
                        <a:prstGeom prst="rect">
                          <a:avLst/>
                        </a:prstGeom>
                        <a:solidFill>
                          <a:schemeClr val="bg1">
                            <a:lumMod val="95000"/>
                          </a:schemeClr>
                        </a:solidFill>
                        <a:ln w="6350">
                          <a:solidFill>
                            <a:schemeClr val="bg1">
                              <a:lumMod val="95000"/>
                            </a:schemeClr>
                          </a:solidFill>
                        </a:ln>
                      </wps:spPr>
                      <wps:txbx>
                        <w:txbxContent>
                          <w:p w14:paraId="7CB4A1CB" w14:textId="77777777" w:rsidR="00AC04D3" w:rsidRPr="008C5FAD" w:rsidRDefault="00AC04D3" w:rsidP="00AC04D3">
                            <w:pPr>
                              <w:pStyle w:val="KeinLeerraum"/>
                              <w:rPr>
                                <w:rFonts w:asciiTheme="majorHAnsi" w:hAnsiTheme="majorHAnsi" w:cstheme="majorHAnsi"/>
                                <w:caps/>
                                <w:sz w:val="12"/>
                                <w:szCs w:val="12"/>
                              </w:rPr>
                            </w:pPr>
                          </w:p>
                          <w:p w14:paraId="38AFE581" w14:textId="77777777" w:rsidR="00AC04D3" w:rsidRPr="008C5FAD"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8C5FAD">
                              <w:rPr>
                                <w:rFonts w:asciiTheme="majorHAnsi" w:hAnsiTheme="majorHAnsi" w:cstheme="majorHAnsi"/>
                                <w:b/>
                                <w:bCs/>
                                <w:caps/>
                                <w:sz w:val="24"/>
                                <w:szCs w:val="24"/>
                                <w:lang w:val="en-US"/>
                              </w:rPr>
                              <w:t xml:space="preserve"> GUARANTEEING THE SECURITY OF PROCESSED DATA</w:t>
                            </w:r>
                            <w:r w:rsidRPr="008C5FAD" w:rsidDel="00535DC9">
                              <w:rPr>
                                <w:rFonts w:asciiTheme="majorHAnsi" w:hAnsiTheme="majorHAnsi" w:cstheme="majorHAnsi"/>
                                <w:b/>
                                <w:bCs/>
                                <w:caps/>
                                <w:sz w:val="24"/>
                                <w:szCs w:val="24"/>
                                <w:lang w:val="en-US"/>
                              </w:rPr>
                              <w:t xml:space="preserve"> </w:t>
                            </w:r>
                            <w:r w:rsidRPr="00EB5B0B">
                              <w:rPr>
                                <w:rFonts w:asciiTheme="majorHAnsi" w:hAnsiTheme="majorHAnsi" w:cstheme="majorHAnsi"/>
                                <w:b/>
                                <w:bCs/>
                                <w:caps/>
                                <w:sz w:val="24"/>
                                <w:szCs w:val="24"/>
                              </w:rPr>
                              <w:sym w:font="Symbol" w:char="F021"/>
                            </w:r>
                          </w:p>
                          <w:p w14:paraId="4F0449F9" w14:textId="77777777" w:rsidR="00AC04D3" w:rsidRPr="008C5FAD" w:rsidRDefault="00AC04D3" w:rsidP="00AC04D3">
                            <w:pPr>
                              <w:pStyle w:val="KeinLeerraum"/>
                              <w:rPr>
                                <w:sz w:val="12"/>
                                <w:szCs w:val="12"/>
                                <w:lang w:val="en-US"/>
                              </w:rPr>
                            </w:pPr>
                          </w:p>
                          <w:p w14:paraId="7296B390" w14:textId="77777777" w:rsidR="00AC04D3" w:rsidRDefault="00AC04D3" w:rsidP="001315AF">
                            <w:pPr>
                              <w:jc w:val="both"/>
                              <w:rPr>
                                <w:lang w:val="en-US"/>
                              </w:rPr>
                            </w:pPr>
                            <w:r w:rsidRPr="008C5FAD">
                              <w:rPr>
                                <w:lang w:val="en-US"/>
                              </w:rPr>
                              <w:t>The following points must be</w:t>
                            </w:r>
                            <w:r>
                              <w:rPr>
                                <w:lang w:val="en-US"/>
                              </w:rPr>
                              <w:t xml:space="preserve"> observed:</w:t>
                            </w:r>
                          </w:p>
                          <w:p w14:paraId="1A73A0EA" w14:textId="77777777" w:rsidR="00AC04D3" w:rsidRPr="00EB2C96" w:rsidRDefault="00AC04D3" w:rsidP="001315AF">
                            <w:pPr>
                              <w:pStyle w:val="Listenabsatz"/>
                              <w:numPr>
                                <w:ilvl w:val="0"/>
                                <w:numId w:val="37"/>
                              </w:numPr>
                              <w:jc w:val="both"/>
                              <w:rPr>
                                <w:lang w:val="en-US"/>
                              </w:rPr>
                            </w:pPr>
                            <w:r w:rsidRPr="008C5FAD">
                              <w:rPr>
                                <w:b/>
                                <w:bCs/>
                                <w:lang w:val="en-US"/>
                              </w:rPr>
                              <w:t>Confidential handling:</w:t>
                            </w:r>
                            <w:r w:rsidRPr="00EB2C96">
                              <w:rPr>
                                <w:lang w:val="en-US"/>
                              </w:rPr>
                              <w:t xml:space="preserve"> No exchange of information via social media or otherwise in public.</w:t>
                            </w:r>
                          </w:p>
                          <w:p w14:paraId="60F0DF63" w14:textId="36135402" w:rsidR="00AC04D3" w:rsidRPr="00EB2C96" w:rsidRDefault="00AC04D3" w:rsidP="001315AF">
                            <w:pPr>
                              <w:pStyle w:val="Listenabsatz"/>
                              <w:numPr>
                                <w:ilvl w:val="0"/>
                                <w:numId w:val="37"/>
                              </w:numPr>
                              <w:jc w:val="both"/>
                              <w:rPr>
                                <w:lang w:val="en-US"/>
                              </w:rPr>
                            </w:pPr>
                            <w:r w:rsidRPr="008C5FAD">
                              <w:rPr>
                                <w:b/>
                                <w:bCs/>
                                <w:lang w:val="en-US"/>
                              </w:rPr>
                              <w:t>Secure storage:</w:t>
                            </w:r>
                            <w:r w:rsidRPr="00EB2C96">
                              <w:rPr>
                                <w:lang w:val="en-US"/>
                              </w:rPr>
                              <w:t xml:space="preserve"> Caution must be exercised when using private devices such as laptops or mobile phones. In particular, data must be protected against unauthorized access (password protection, no leaving end devices unattended). </w:t>
                            </w:r>
                          </w:p>
                          <w:p w14:paraId="13B6C384" w14:textId="77777777" w:rsidR="00AC04D3" w:rsidRPr="00EB2C96" w:rsidRDefault="00AC04D3" w:rsidP="001315AF">
                            <w:pPr>
                              <w:pStyle w:val="Listenabsatz"/>
                              <w:numPr>
                                <w:ilvl w:val="0"/>
                                <w:numId w:val="37"/>
                              </w:numPr>
                              <w:jc w:val="both"/>
                              <w:rPr>
                                <w:lang w:val="en-US"/>
                              </w:rPr>
                            </w:pPr>
                            <w:r w:rsidRPr="008C5FAD">
                              <w:rPr>
                                <w:b/>
                                <w:bCs/>
                                <w:lang w:val="en-US"/>
                              </w:rPr>
                              <w:t>Recommendation for no storage of data outside the EU/EEA:</w:t>
                            </w:r>
                            <w:r w:rsidRPr="00EB2C96">
                              <w:rPr>
                                <w:lang w:val="en-US"/>
                              </w:rPr>
                              <w:t xml:space="preserve"> For private end devices, ensure that there is no automatic synchronization with e.g.</w:t>
                            </w:r>
                            <w:r>
                              <w:rPr>
                                <w:lang w:val="en-US"/>
                              </w:rPr>
                              <w:t>,</w:t>
                            </w:r>
                            <w:r w:rsidRPr="00EB2C96">
                              <w:rPr>
                                <w:lang w:val="en-US"/>
                              </w:rPr>
                              <w:t xml:space="preserve"> </w:t>
                            </w:r>
                            <w:r>
                              <w:rPr>
                                <w:lang w:val="en-US"/>
                              </w:rPr>
                              <w:t>i</w:t>
                            </w:r>
                            <w:r w:rsidRPr="00EB2C96">
                              <w:rPr>
                                <w:lang w:val="en-US"/>
                              </w:rPr>
                              <w:t xml:space="preserve">Cloud, Google Drive etc. </w:t>
                            </w:r>
                          </w:p>
                          <w:p w14:paraId="65775DAB" w14:textId="6B4D4EEC" w:rsidR="00AC04D3" w:rsidRPr="00EB2C96" w:rsidRDefault="00AC04D3" w:rsidP="001315AF">
                            <w:pPr>
                              <w:pStyle w:val="Listenabsatz"/>
                              <w:numPr>
                                <w:ilvl w:val="0"/>
                                <w:numId w:val="37"/>
                              </w:numPr>
                              <w:jc w:val="both"/>
                              <w:rPr>
                                <w:lang w:val="en-US"/>
                              </w:rPr>
                            </w:pPr>
                            <w:r w:rsidRPr="008C5FAD">
                              <w:rPr>
                                <w:b/>
                                <w:bCs/>
                                <w:lang w:val="en-US"/>
                              </w:rPr>
                              <w:t>Deletion of personal data:</w:t>
                            </w:r>
                            <w:r w:rsidRPr="00EB2C96">
                              <w:rPr>
                                <w:lang w:val="en-US"/>
                              </w:rPr>
                              <w:t xml:space="preserve"> The deletion of personal data after the specified retention period must be ensured. Anonymization is equivalent to deletion. Documents must be shredded if they have not been anonymized. Personal data must be deleted or anonymized on all end devices used (this applies in particular to loaned devices before they are returned to the lending institution).</w:t>
                            </w:r>
                          </w:p>
                          <w:p w14:paraId="2F51443C" w14:textId="77777777" w:rsidR="00AC04D3" w:rsidRDefault="00AC04D3" w:rsidP="001315AF">
                            <w:pPr>
                              <w:pStyle w:val="Listenabsatz"/>
                              <w:numPr>
                                <w:ilvl w:val="0"/>
                                <w:numId w:val="37"/>
                              </w:numPr>
                              <w:jc w:val="both"/>
                              <w:rPr>
                                <w:lang w:val="en-US"/>
                              </w:rPr>
                            </w:pPr>
                            <w:r w:rsidRPr="008C5FAD">
                              <w:rPr>
                                <w:b/>
                                <w:bCs/>
                                <w:lang w:val="en-US"/>
                              </w:rPr>
                              <w:t>Anonymization/pseudonymization:</w:t>
                            </w:r>
                            <w:r>
                              <w:rPr>
                                <w:lang w:val="en-US"/>
                              </w:rPr>
                              <w:t xml:space="preserve"> </w:t>
                            </w:r>
                            <w:r w:rsidRPr="00FE4520">
                              <w:rPr>
                                <w:lang w:val="en-US"/>
                              </w:rPr>
                              <w:t>Personal data must be treated confidentially and reproduced in anonymized / pseudonymized form in publications</w:t>
                            </w:r>
                          </w:p>
                          <w:p w14:paraId="5BB386D7" w14:textId="77777777" w:rsidR="00AC04D3" w:rsidRPr="008C5FAD" w:rsidRDefault="00AC04D3" w:rsidP="001315AF">
                            <w:pPr>
                              <w:pStyle w:val="Listenabsatz"/>
                              <w:numPr>
                                <w:ilvl w:val="0"/>
                                <w:numId w:val="37"/>
                              </w:numPr>
                              <w:jc w:val="both"/>
                              <w:rPr>
                                <w:lang w:val="en-US"/>
                              </w:rPr>
                            </w:pPr>
                            <w:r w:rsidRPr="008C5FAD">
                              <w:rPr>
                                <w:b/>
                                <w:bCs/>
                                <w:lang w:val="en-US"/>
                              </w:rPr>
                              <w:t>Technical measures:</w:t>
                            </w:r>
                            <w:r>
                              <w:rPr>
                                <w:lang w:val="en-US"/>
                              </w:rPr>
                              <w:t xml:space="preserve"> </w:t>
                            </w:r>
                            <w:r w:rsidRPr="00EB2C96">
                              <w:rPr>
                                <w:lang w:val="en-US"/>
                              </w:rPr>
                              <w:t>Appropriate technical and organizational measures must be taken to ensure an adequate level of protection in the course of data processing.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39AAB2" id="Textfeld 12" o:spid="_x0000_s1028" type="#_x0000_t202" style="width:461.25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" fillcolor="#f2f2f2 [3052]" strokecolor="#f2f2f2 [3052]" strokeweight=".5pt">
                <v:textbox>
                  <w:txbxContent>
                    <w:p w14:paraId="7CB4A1CB" w14:textId="77777777" w:rsidR="00AC04D3" w:rsidRPr="008C5FAD" w:rsidRDefault="00AC04D3" w:rsidP="00AC04D3">
                      <w:pPr>
                        <w:pStyle w:val="KeinLeerraum"/>
                        <w:rPr>
                          <w:rFonts w:asciiTheme="majorHAnsi" w:hAnsiTheme="majorHAnsi" w:cstheme="majorHAnsi"/>
                          <w:caps/>
                          <w:sz w:val="12"/>
                          <w:szCs w:val="12"/>
                        </w:rPr>
                      </w:pPr>
                    </w:p>
                    <w:p w14:paraId="38AFE581" w14:textId="77777777" w:rsidR="00AC04D3" w:rsidRPr="008C5FAD"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8C5FAD">
                        <w:rPr>
                          <w:rFonts w:asciiTheme="majorHAnsi" w:hAnsiTheme="majorHAnsi" w:cstheme="majorHAnsi"/>
                          <w:b/>
                          <w:bCs/>
                          <w:caps/>
                          <w:sz w:val="24"/>
                          <w:szCs w:val="24"/>
                          <w:lang w:val="en-US"/>
                        </w:rPr>
                        <w:t xml:space="preserve"> GUARANTEEING THE SECURITY OF PROCESSED DATA</w:t>
                      </w:r>
                      <w:r w:rsidRPr="008C5FAD" w:rsidDel="00535DC9">
                        <w:rPr>
                          <w:rFonts w:asciiTheme="majorHAnsi" w:hAnsiTheme="majorHAnsi" w:cstheme="majorHAnsi"/>
                          <w:b/>
                          <w:bCs/>
                          <w:caps/>
                          <w:sz w:val="24"/>
                          <w:szCs w:val="24"/>
                          <w:lang w:val="en-US"/>
                        </w:rPr>
                        <w:t xml:space="preserve"> </w:t>
                      </w:r>
                      <w:r w:rsidRPr="00EB5B0B">
                        <w:rPr>
                          <w:rFonts w:asciiTheme="majorHAnsi" w:hAnsiTheme="majorHAnsi" w:cstheme="majorHAnsi"/>
                          <w:b/>
                          <w:bCs/>
                          <w:caps/>
                          <w:sz w:val="24"/>
                          <w:szCs w:val="24"/>
                        </w:rPr>
                        <w:sym w:font="Symbol" w:char="F021"/>
                      </w:r>
                    </w:p>
                    <w:p w14:paraId="4F0449F9" w14:textId="77777777" w:rsidR="00AC04D3" w:rsidRPr="008C5FAD" w:rsidRDefault="00AC04D3" w:rsidP="00AC04D3">
                      <w:pPr>
                        <w:pStyle w:val="KeinLeerraum"/>
                        <w:rPr>
                          <w:sz w:val="12"/>
                          <w:szCs w:val="12"/>
                          <w:lang w:val="en-US"/>
                        </w:rPr>
                      </w:pPr>
                    </w:p>
                    <w:p w14:paraId="7296B390" w14:textId="77777777" w:rsidR="00AC04D3" w:rsidRDefault="00AC04D3" w:rsidP="001315AF">
                      <w:pPr>
                        <w:jc w:val="both"/>
                        <w:rPr>
                          <w:lang w:val="en-US"/>
                        </w:rPr>
                      </w:pPr>
                      <w:r w:rsidRPr="008C5FAD">
                        <w:rPr>
                          <w:lang w:val="en-US"/>
                        </w:rPr>
                        <w:t>The following points must be</w:t>
                      </w:r>
                      <w:r>
                        <w:rPr>
                          <w:lang w:val="en-US"/>
                        </w:rPr>
                        <w:t xml:space="preserve"> observed:</w:t>
                      </w:r>
                    </w:p>
                    <w:p w14:paraId="1A73A0EA" w14:textId="77777777" w:rsidR="00AC04D3" w:rsidRPr="00EB2C96" w:rsidRDefault="00AC04D3" w:rsidP="001315AF">
                      <w:pPr>
                        <w:pStyle w:val="Listenabsatz"/>
                        <w:numPr>
                          <w:ilvl w:val="0"/>
                          <w:numId w:val="37"/>
                        </w:numPr>
                        <w:jc w:val="both"/>
                        <w:rPr>
                          <w:lang w:val="en-US"/>
                        </w:rPr>
                      </w:pPr>
                      <w:r w:rsidRPr="008C5FAD">
                        <w:rPr>
                          <w:b/>
                          <w:bCs/>
                          <w:lang w:val="en-US"/>
                        </w:rPr>
                        <w:t>Confidential handling:</w:t>
                      </w:r>
                      <w:r w:rsidRPr="00EB2C96">
                        <w:rPr>
                          <w:lang w:val="en-US"/>
                        </w:rPr>
                        <w:t xml:space="preserve"> No exchange of information via social media or otherwise in public.</w:t>
                      </w:r>
                    </w:p>
                    <w:p w14:paraId="60F0DF63" w14:textId="36135402" w:rsidR="00AC04D3" w:rsidRPr="00EB2C96" w:rsidRDefault="00AC04D3" w:rsidP="001315AF">
                      <w:pPr>
                        <w:pStyle w:val="Listenabsatz"/>
                        <w:numPr>
                          <w:ilvl w:val="0"/>
                          <w:numId w:val="37"/>
                        </w:numPr>
                        <w:jc w:val="both"/>
                        <w:rPr>
                          <w:lang w:val="en-US"/>
                        </w:rPr>
                      </w:pPr>
                      <w:r w:rsidRPr="008C5FAD">
                        <w:rPr>
                          <w:b/>
                          <w:bCs/>
                          <w:lang w:val="en-US"/>
                        </w:rPr>
                        <w:t>Secure storage:</w:t>
                      </w:r>
                      <w:r w:rsidRPr="00EB2C96">
                        <w:rPr>
                          <w:lang w:val="en-US"/>
                        </w:rPr>
                        <w:t xml:space="preserve"> Caution must be exercised when using private devices such as laptops or mobile phones. In particular, data must be protected against unauthorized access (password protection, no leaving end devices unattended). </w:t>
                      </w:r>
                    </w:p>
                    <w:p w14:paraId="13B6C384" w14:textId="77777777" w:rsidR="00AC04D3" w:rsidRPr="00EB2C96" w:rsidRDefault="00AC04D3" w:rsidP="001315AF">
                      <w:pPr>
                        <w:pStyle w:val="Listenabsatz"/>
                        <w:numPr>
                          <w:ilvl w:val="0"/>
                          <w:numId w:val="37"/>
                        </w:numPr>
                        <w:jc w:val="both"/>
                        <w:rPr>
                          <w:lang w:val="en-US"/>
                        </w:rPr>
                      </w:pPr>
                      <w:r w:rsidRPr="008C5FAD">
                        <w:rPr>
                          <w:b/>
                          <w:bCs/>
                          <w:lang w:val="en-US"/>
                        </w:rPr>
                        <w:t>Recommendation for no storage of data outside the EU/EEA:</w:t>
                      </w:r>
                      <w:r w:rsidRPr="00EB2C96">
                        <w:rPr>
                          <w:lang w:val="en-US"/>
                        </w:rPr>
                        <w:t xml:space="preserve"> For private end devices, ensure that there is no automatic synchronization with e.g.</w:t>
                      </w:r>
                      <w:r>
                        <w:rPr>
                          <w:lang w:val="en-US"/>
                        </w:rPr>
                        <w:t>,</w:t>
                      </w:r>
                      <w:r w:rsidRPr="00EB2C96">
                        <w:rPr>
                          <w:lang w:val="en-US"/>
                        </w:rPr>
                        <w:t xml:space="preserve"> </w:t>
                      </w:r>
                      <w:r>
                        <w:rPr>
                          <w:lang w:val="en-US"/>
                        </w:rPr>
                        <w:t>i</w:t>
                      </w:r>
                      <w:r w:rsidRPr="00EB2C96">
                        <w:rPr>
                          <w:lang w:val="en-US"/>
                        </w:rPr>
                        <w:t xml:space="preserve">Cloud, Google Drive etc. </w:t>
                      </w:r>
                    </w:p>
                    <w:p w14:paraId="65775DAB" w14:textId="6B4D4EEC" w:rsidR="00AC04D3" w:rsidRPr="00EB2C96" w:rsidRDefault="00AC04D3" w:rsidP="001315AF">
                      <w:pPr>
                        <w:pStyle w:val="Listenabsatz"/>
                        <w:numPr>
                          <w:ilvl w:val="0"/>
                          <w:numId w:val="37"/>
                        </w:numPr>
                        <w:jc w:val="both"/>
                        <w:rPr>
                          <w:lang w:val="en-US"/>
                        </w:rPr>
                      </w:pPr>
                      <w:r w:rsidRPr="008C5FAD">
                        <w:rPr>
                          <w:b/>
                          <w:bCs/>
                          <w:lang w:val="en-US"/>
                        </w:rPr>
                        <w:t>Deletion of personal data:</w:t>
                      </w:r>
                      <w:r w:rsidRPr="00EB2C96">
                        <w:rPr>
                          <w:lang w:val="en-US"/>
                        </w:rPr>
                        <w:t xml:space="preserve"> The deletion of personal data after the specified retention period must be ensured. Anonymization is equivalent to deletion. Documents must be shredded if they have not been anonymized. Personal data must be deleted or anonymized on all end devices used (this applies in particular to loaned devices before they are returned to the lending institution).</w:t>
                      </w:r>
                    </w:p>
                    <w:p w14:paraId="2F51443C" w14:textId="77777777" w:rsidR="00AC04D3" w:rsidRDefault="00AC04D3" w:rsidP="001315AF">
                      <w:pPr>
                        <w:pStyle w:val="Listenabsatz"/>
                        <w:numPr>
                          <w:ilvl w:val="0"/>
                          <w:numId w:val="37"/>
                        </w:numPr>
                        <w:jc w:val="both"/>
                        <w:rPr>
                          <w:lang w:val="en-US"/>
                        </w:rPr>
                      </w:pPr>
                      <w:r w:rsidRPr="008C5FAD">
                        <w:rPr>
                          <w:b/>
                          <w:bCs/>
                          <w:lang w:val="en-US"/>
                        </w:rPr>
                        <w:t>Anonymization/pseudonymization:</w:t>
                      </w:r>
                      <w:r>
                        <w:rPr>
                          <w:lang w:val="en-US"/>
                        </w:rPr>
                        <w:t xml:space="preserve"> </w:t>
                      </w:r>
                      <w:r w:rsidRPr="00FE4520">
                        <w:rPr>
                          <w:lang w:val="en-US"/>
                        </w:rPr>
                        <w:t>Personal data must be treated confidentially and reproduced in anonymized / pseudonymized form in publications</w:t>
                      </w:r>
                    </w:p>
                    <w:p w14:paraId="5BB386D7" w14:textId="77777777" w:rsidR="00AC04D3" w:rsidRPr="008C5FAD" w:rsidRDefault="00AC04D3" w:rsidP="001315AF">
                      <w:pPr>
                        <w:pStyle w:val="Listenabsatz"/>
                        <w:numPr>
                          <w:ilvl w:val="0"/>
                          <w:numId w:val="37"/>
                        </w:numPr>
                        <w:jc w:val="both"/>
                        <w:rPr>
                          <w:lang w:val="en-US"/>
                        </w:rPr>
                      </w:pPr>
                      <w:r w:rsidRPr="008C5FAD">
                        <w:rPr>
                          <w:b/>
                          <w:bCs/>
                          <w:lang w:val="en-US"/>
                        </w:rPr>
                        <w:t>Technical measures:</w:t>
                      </w:r>
                      <w:r>
                        <w:rPr>
                          <w:lang w:val="en-US"/>
                        </w:rPr>
                        <w:t xml:space="preserve"> </w:t>
                      </w:r>
                      <w:r w:rsidRPr="00EB2C96">
                        <w:rPr>
                          <w:lang w:val="en-US"/>
                        </w:rPr>
                        <w:t>Appropriate technical and organizational measures must be taken to ensure an adequate level of protection in the course of data processing.</w:t>
                      </w:r>
                    </w:p>
                  </w:txbxContent>
                </v:textbox>
                <w10:anchorlock/>
              </v:shape>
            </w:pict>
          </mc:Fallback>
        </mc:AlternateContent>
      </w:r>
    </w:p>
    <w:p w14:paraId="0586D997" w14:textId="77777777" w:rsidR="00AC04D3" w:rsidRPr="003F2AB5" w:rsidRDefault="00AC04D3" w:rsidP="00AC04D3">
      <w:pPr>
        <w:jc w:val="both"/>
        <w:rPr>
          <w:lang w:val="en-US"/>
        </w:rPr>
      </w:pPr>
      <w:r>
        <w:rPr>
          <w:lang w:val="en-US"/>
        </w:rPr>
        <w:t xml:space="preserve">Secure </w:t>
      </w:r>
      <w:r w:rsidRPr="003F2AB5">
        <w:rPr>
          <w:lang w:val="en-US"/>
        </w:rPr>
        <w:t>Data processing and storage</w:t>
      </w:r>
    </w:p>
    <w:p w14:paraId="21563732" w14:textId="77777777" w:rsidR="00AC04D3" w:rsidRPr="00D15955" w:rsidRDefault="00AC04D3" w:rsidP="00AC04D3">
      <w:pPr>
        <w:numPr>
          <w:ilvl w:val="0"/>
          <w:numId w:val="31"/>
        </w:numPr>
        <w:spacing w:after="0" w:line="276" w:lineRule="auto"/>
        <w:jc w:val="both"/>
        <w:rPr>
          <w:b/>
          <w:bCs/>
          <w:lang w:val="en-US"/>
        </w:rPr>
      </w:pPr>
      <w:r w:rsidRPr="00D15955">
        <w:rPr>
          <w:b/>
          <w:bCs/>
          <w:lang w:val="en-US"/>
        </w:rPr>
        <w:t xml:space="preserve">Data processing and access, persons responsible for data processing </w:t>
      </w:r>
    </w:p>
    <w:p w14:paraId="03903BA1" w14:textId="77777777" w:rsidR="00AC04D3" w:rsidRDefault="00AC04D3" w:rsidP="00AC04D3">
      <w:pPr>
        <w:ind w:left="708"/>
        <w:jc w:val="both"/>
        <w:rPr>
          <w:lang w:val="en-US"/>
        </w:rPr>
      </w:pPr>
      <w:r w:rsidRPr="003F2AB5">
        <w:rPr>
          <w:lang w:val="en-US"/>
        </w:rPr>
        <w:t xml:space="preserve">What data is stored? How is the data processed? Is personal data anonymized/pseudonymized? If applicable, when is the data anonymized/pseudonymized? Who has access to the (non-anonymized/pseudonymized) data? Contact person for data protection questions: University data protection officer. </w:t>
      </w:r>
    </w:p>
    <w:p w14:paraId="4F4C4762" w14:textId="77777777" w:rsidR="00AC04D3" w:rsidRPr="00D15955" w:rsidRDefault="00AC04D3" w:rsidP="00AC04D3">
      <w:pPr>
        <w:numPr>
          <w:ilvl w:val="0"/>
          <w:numId w:val="31"/>
        </w:numPr>
        <w:spacing w:after="0" w:line="276" w:lineRule="auto"/>
        <w:jc w:val="both"/>
        <w:rPr>
          <w:b/>
          <w:bCs/>
          <w:lang w:val="en-US"/>
        </w:rPr>
      </w:pPr>
      <w:r w:rsidRPr="00D15955">
        <w:rPr>
          <w:b/>
          <w:bCs/>
          <w:lang w:val="en-US"/>
        </w:rPr>
        <w:t>Storage of data in the project and planned storage period</w:t>
      </w:r>
    </w:p>
    <w:p w14:paraId="3C5B67C6" w14:textId="77777777" w:rsidR="00AC04D3" w:rsidRPr="003F2AB5" w:rsidRDefault="00AC04D3" w:rsidP="00AC04D3">
      <w:pPr>
        <w:ind w:left="708"/>
        <w:jc w:val="both"/>
        <w:rPr>
          <w:lang w:val="en-US"/>
        </w:rPr>
      </w:pPr>
      <w:r w:rsidRPr="003F2AB5">
        <w:rPr>
          <w:lang w:val="en-US"/>
        </w:rPr>
        <w:t>Where and how is the data stored (e.g., institution-internal server, etc.)? What measures are taken to store the data securely (e.g., encryption)? For how long will the data be stored?</w:t>
      </w:r>
    </w:p>
    <w:p w14:paraId="19A8E35C" w14:textId="77777777" w:rsidR="00AC04D3" w:rsidRPr="003F2AB5" w:rsidRDefault="00AC04D3" w:rsidP="00AC04D3">
      <w:pPr>
        <w:jc w:val="both"/>
        <w:rPr>
          <w:lang w:val="en-US"/>
        </w:rPr>
      </w:pPr>
      <w:r w:rsidRPr="003F2AB5">
        <w:rPr>
          <w:lang w:val="en-US"/>
        </w:rPr>
        <w:t>Archiving and publication of data</w:t>
      </w:r>
    </w:p>
    <w:p w14:paraId="7F26FE62" w14:textId="77777777" w:rsidR="00AC04D3" w:rsidRPr="003F2AB5" w:rsidRDefault="00AC04D3" w:rsidP="00AC04D3">
      <w:pPr>
        <w:numPr>
          <w:ilvl w:val="0"/>
          <w:numId w:val="31"/>
        </w:numPr>
        <w:spacing w:after="0" w:line="276" w:lineRule="auto"/>
        <w:jc w:val="both"/>
        <w:rPr>
          <w:b/>
          <w:bCs/>
        </w:rPr>
      </w:pPr>
      <w:r w:rsidRPr="003F2AB5">
        <w:rPr>
          <w:b/>
          <w:bCs/>
        </w:rPr>
        <w:t xml:space="preserve">Archiving and publication </w:t>
      </w:r>
    </w:p>
    <w:p w14:paraId="15F9FE20" w14:textId="77777777" w:rsidR="00AC04D3" w:rsidRDefault="00AC04D3" w:rsidP="00AC04D3">
      <w:pPr>
        <w:ind w:left="708"/>
        <w:jc w:val="both"/>
        <w:rPr>
          <w:lang w:val="en-US"/>
        </w:rPr>
      </w:pPr>
      <w:r w:rsidRPr="003F2AB5">
        <w:rPr>
          <w:lang w:val="en-US"/>
        </w:rPr>
        <w:t xml:space="preserve">Reference to the planned archiving and/or publication of the data with legal provisions. Is data </w:t>
      </w:r>
      <w:r w:rsidRPr="0042359F">
        <w:rPr>
          <w:u w:val="single"/>
          <w:lang w:val="en-US"/>
        </w:rPr>
        <w:t>only archived without being published</w:t>
      </w:r>
      <w:r w:rsidRPr="003F2AB5">
        <w:rPr>
          <w:lang w:val="en-US"/>
        </w:rPr>
        <w:t xml:space="preserve">? Is data </w:t>
      </w:r>
      <w:r w:rsidRPr="0042359F">
        <w:rPr>
          <w:u w:val="single"/>
          <w:lang w:val="en-US"/>
        </w:rPr>
        <w:t>archived and published</w:t>
      </w:r>
      <w:r w:rsidRPr="003F2AB5">
        <w:rPr>
          <w:lang w:val="en-US"/>
        </w:rPr>
        <w:t xml:space="preserve"> (e.g., at AUSSDA data is always published as well)? If so, where is the data archived/published? Legal basis and provisions for archiving and publishing data</w:t>
      </w:r>
    </w:p>
    <w:p w14:paraId="3296C327" w14:textId="77777777" w:rsidR="00AC04D3" w:rsidRDefault="00AC04D3" w:rsidP="00AC04D3">
      <w:pPr>
        <w:spacing w:after="0"/>
        <w:ind w:left="708"/>
        <w:jc w:val="both"/>
        <w:rPr>
          <w:lang w:val="en-US"/>
        </w:rPr>
      </w:pPr>
    </w:p>
    <w:p w14:paraId="5CC98B7A" w14:textId="77777777" w:rsidR="00AC04D3" w:rsidRPr="00EB5B0B" w:rsidRDefault="00AC04D3" w:rsidP="00AC04D3">
      <w:pPr>
        <w:pStyle w:val="berschrift5"/>
        <w:rPr>
          <w:b w:val="0"/>
          <w:bCs w:val="0"/>
          <w:caps w:val="0"/>
          <w:lang w:val="en-US"/>
        </w:rPr>
      </w:pPr>
      <w:bookmarkStart w:id="8" w:name="_(_Info_(_4"/>
      <w:bookmarkEnd w:id="8"/>
      <w:r w:rsidRPr="00715ED0">
        <w:sym w:font="Symbol" w:char="F021"/>
      </w:r>
      <w:r w:rsidRPr="00EB5B0B">
        <w:rPr>
          <w:lang w:val="en-US"/>
        </w:rPr>
        <w:t xml:space="preserve"> Info </w:t>
      </w:r>
      <w:r w:rsidRPr="00EB5B0B">
        <w:sym w:font="Symbol" w:char="F021"/>
      </w:r>
    </w:p>
    <w:p w14:paraId="3AF8BF22"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lang w:val="en-US"/>
        </w:rPr>
        <w:t xml:space="preserve">Depending on the sensitivity of the data and the resulting access restrictions under which the data is published, different wording is required in the consent form. </w:t>
      </w:r>
    </w:p>
    <w:p w14:paraId="73C93FD5"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b/>
          <w:bCs/>
          <w:lang w:val="en-US"/>
        </w:rPr>
        <w:t>Open Access (OA)</w:t>
      </w:r>
      <w:r w:rsidRPr="007B1E98">
        <w:rPr>
          <w:rFonts w:asciiTheme="majorHAnsi" w:hAnsiTheme="majorHAnsi" w:cstheme="majorHAnsi"/>
          <w:lang w:val="en-US"/>
        </w:rPr>
        <w:t xml:space="preserve"> - fully publicly accessible and usable for everyone</w:t>
      </w:r>
    </w:p>
    <w:p w14:paraId="0AA2CF56"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b/>
          <w:bCs/>
          <w:lang w:val="en-US"/>
        </w:rPr>
        <w:t>Scientific Use (SUF)</w:t>
      </w:r>
      <w:r w:rsidRPr="007B1E98">
        <w:rPr>
          <w:rFonts w:asciiTheme="majorHAnsi" w:hAnsiTheme="majorHAnsi" w:cstheme="majorHAnsi"/>
          <w:lang w:val="en-US"/>
        </w:rPr>
        <w:t xml:space="preserve"> - only accessible and usable for scientific purposes</w:t>
      </w:r>
    </w:p>
    <w:p w14:paraId="22F8BA96"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b/>
          <w:bCs/>
          <w:lang w:val="en-US"/>
        </w:rPr>
        <w:t>Scientific Use (SUF) Restricted Access</w:t>
      </w:r>
      <w:r w:rsidRPr="007B1E98">
        <w:rPr>
          <w:rFonts w:asciiTheme="majorHAnsi" w:hAnsiTheme="majorHAnsi" w:cstheme="majorHAnsi"/>
          <w:lang w:val="en-US"/>
        </w:rPr>
        <w:t xml:space="preserve"> - only accessible with severe access restrictions and for scientific use</w:t>
      </w:r>
    </w:p>
    <w:p w14:paraId="3B1AC3A4" w14:textId="77777777" w:rsidR="00AC04D3" w:rsidRDefault="00AC04D3" w:rsidP="001315AF">
      <w:pPr>
        <w:shd w:val="clear" w:color="auto" w:fill="DEEAF6" w:themeFill="accent5" w:themeFillTint="33"/>
        <w:tabs>
          <w:tab w:val="left" w:pos="709"/>
        </w:tabs>
        <w:spacing w:after="0"/>
        <w:jc w:val="both"/>
        <w:rPr>
          <w:rFonts w:asciiTheme="majorHAnsi" w:hAnsiTheme="majorHAnsi" w:cstheme="majorHAnsi"/>
          <w:lang w:val="en-US"/>
        </w:rPr>
      </w:pPr>
      <w:r w:rsidRPr="007B1E98">
        <w:rPr>
          <w:rFonts w:asciiTheme="majorHAnsi" w:hAnsiTheme="majorHAnsi" w:cstheme="majorHAnsi"/>
          <w:lang w:val="en-US"/>
        </w:rPr>
        <w:t xml:space="preserve">If you have any questions about which type of access restriction is likely to apply to your data, please contact the </w:t>
      </w:r>
      <w:hyperlink r:id="rId10" w:history="1">
        <w:r w:rsidRPr="005B6AA8">
          <w:rPr>
            <w:rStyle w:val="Hyperlink"/>
            <w:rFonts w:asciiTheme="majorHAnsi" w:hAnsiTheme="majorHAnsi" w:cstheme="majorHAnsi"/>
            <w:b/>
            <w:bCs/>
            <w:lang w:val="en-US"/>
          </w:rPr>
          <w:t>FAIR Info-Point</w:t>
        </w:r>
      </w:hyperlink>
      <w:r w:rsidRPr="007B1E98">
        <w:rPr>
          <w:rFonts w:asciiTheme="majorHAnsi" w:hAnsiTheme="majorHAnsi" w:cstheme="majorHAnsi"/>
          <w:lang w:val="en-US"/>
        </w:rPr>
        <w:t xml:space="preserve"> of the Faculty of Social and Political Sciences or </w:t>
      </w:r>
      <w:r w:rsidRPr="007A2617">
        <w:rPr>
          <w:rFonts w:asciiTheme="majorHAnsi" w:hAnsiTheme="majorHAnsi" w:cstheme="majorHAnsi"/>
          <w:b/>
          <w:bCs/>
          <w:lang w:val="en-US"/>
        </w:rPr>
        <w:t>AUSSDA - The Austrian Social Science Data Archive</w:t>
      </w:r>
      <w:r w:rsidRPr="007B1E98">
        <w:rPr>
          <w:rFonts w:asciiTheme="majorHAnsi" w:hAnsiTheme="majorHAnsi" w:cstheme="majorHAnsi"/>
          <w:lang w:val="en-US"/>
        </w:rPr>
        <w:t xml:space="preserve"> (</w:t>
      </w:r>
      <w:hyperlink r:id="rId11" w:history="1">
        <w:r w:rsidRPr="006858C6">
          <w:rPr>
            <w:rStyle w:val="Hyperlink"/>
            <w:rFonts w:asciiTheme="majorHAnsi" w:hAnsiTheme="majorHAnsi" w:cstheme="majorHAnsi"/>
            <w:lang w:val="en-US"/>
          </w:rPr>
          <w:t>info@aussda.at</w:t>
        </w:r>
      </w:hyperlink>
      <w:r>
        <w:rPr>
          <w:rFonts w:asciiTheme="majorHAnsi" w:hAnsiTheme="majorHAnsi" w:cstheme="majorHAnsi"/>
          <w:lang w:val="en-US"/>
        </w:rPr>
        <w:t>)</w:t>
      </w:r>
    </w:p>
    <w:p w14:paraId="0CD0386F" w14:textId="77777777" w:rsidR="00AC04D3" w:rsidRPr="007B1E98" w:rsidRDefault="00AC04D3" w:rsidP="00AC04D3">
      <w:pPr>
        <w:shd w:val="clear" w:color="auto" w:fill="DEEAF6" w:themeFill="accent5" w:themeFillTint="33"/>
        <w:tabs>
          <w:tab w:val="left" w:pos="709"/>
        </w:tabs>
        <w:spacing w:after="0"/>
        <w:rPr>
          <w:rFonts w:asciiTheme="majorHAnsi" w:hAnsiTheme="majorHAnsi" w:cstheme="majorHAnsi"/>
          <w:lang w:val="en-US"/>
        </w:rPr>
      </w:pPr>
    </w:p>
    <w:p w14:paraId="2B11A33D" w14:textId="77777777" w:rsidR="00AC04D3" w:rsidRPr="00D15955" w:rsidRDefault="00AC04D3" w:rsidP="00AC04D3">
      <w:pPr>
        <w:pStyle w:val="berschrift1"/>
        <w:ind w:left="720" w:hanging="360"/>
        <w:rPr>
          <w:lang w:val="en-US"/>
        </w:rPr>
      </w:pPr>
      <w:bookmarkStart w:id="9" w:name="_Toc170740885"/>
      <w:r w:rsidRPr="00D15955">
        <w:rPr>
          <w:lang w:val="en-US"/>
        </w:rPr>
        <w:t xml:space="preserve">3. </w:t>
      </w:r>
      <w:r>
        <w:rPr>
          <w:lang w:val="en-US"/>
        </w:rPr>
        <w:t>R</w:t>
      </w:r>
      <w:r w:rsidRPr="00D15955">
        <w:rPr>
          <w:lang w:val="en-US"/>
        </w:rPr>
        <w:t>evocation notice &amp; declaration of consent</w:t>
      </w:r>
      <w:bookmarkEnd w:id="9"/>
    </w:p>
    <w:p w14:paraId="5EB01561" w14:textId="77777777" w:rsidR="00AC04D3" w:rsidRPr="00642630" w:rsidRDefault="00AC04D3" w:rsidP="00AC04D3">
      <w:pPr>
        <w:jc w:val="both"/>
        <w:rPr>
          <w:lang w:val="en-US"/>
        </w:rPr>
      </w:pPr>
      <w:r w:rsidRPr="00D93E26">
        <w:rPr>
          <w:lang w:val="en-US"/>
        </w:rPr>
        <w:t>Revocation notice</w:t>
      </w:r>
    </w:p>
    <w:p w14:paraId="24310940" w14:textId="77777777" w:rsidR="00AC04D3" w:rsidRDefault="00AC04D3" w:rsidP="00AC04D3">
      <w:pPr>
        <w:jc w:val="both"/>
        <w:rPr>
          <w:lang w:val="en-US"/>
        </w:rPr>
      </w:pPr>
      <w:r>
        <w:rPr>
          <w:noProof/>
          <w:lang w:val="de-DE" w:eastAsia="de-DE"/>
        </w:rPr>
        <mc:AlternateContent>
          <mc:Choice Requires="wps">
            <w:drawing>
              <wp:inline distT="0" distB="0" distL="0" distR="0" wp14:anchorId="5FDF6CB5" wp14:editId="195A4182">
                <wp:extent cx="5753100" cy="1476375"/>
                <wp:effectExtent l="0" t="0" r="19050" b="28575"/>
                <wp:docPr id="9" name="Textfeld 9"/>
                <wp:cNvGraphicFramePr/>
                <a:graphic xmlns:a="http://schemas.openxmlformats.org/drawingml/2006/main">
                  <a:graphicData uri="http://schemas.microsoft.com/office/word/2010/wordprocessingShape">
                    <wps:wsp>
                      <wps:cNvSpPr txBox="1"/>
                      <wps:spPr>
                        <a:xfrm>
                          <a:off x="0" y="0"/>
                          <a:ext cx="5753100" cy="1476375"/>
                        </a:xfrm>
                        <a:prstGeom prst="rect">
                          <a:avLst/>
                        </a:prstGeom>
                        <a:solidFill>
                          <a:schemeClr val="bg1">
                            <a:lumMod val="95000"/>
                          </a:schemeClr>
                        </a:solidFill>
                        <a:ln w="6350">
                          <a:solidFill>
                            <a:schemeClr val="bg1">
                              <a:lumMod val="95000"/>
                            </a:schemeClr>
                          </a:solidFill>
                        </a:ln>
                      </wps:spPr>
                      <wps:txbx>
                        <w:txbxContent>
                          <w:p w14:paraId="1148C62B"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9572D">
                              <w:rPr>
                                <w:rFonts w:asciiTheme="majorHAnsi" w:hAnsiTheme="majorHAnsi" w:cstheme="majorHAnsi"/>
                                <w:b/>
                                <w:bCs/>
                                <w:caps/>
                              </w:rPr>
                              <w:sym w:font="Symbol" w:char="F021"/>
                            </w:r>
                          </w:p>
                          <w:p w14:paraId="2FE70DDA" w14:textId="77777777" w:rsidR="00AC04D3" w:rsidRPr="00E527E1" w:rsidRDefault="00AC04D3" w:rsidP="004D40A2">
                            <w:pPr>
                              <w:pStyle w:val="Listenabsatz"/>
                              <w:numPr>
                                <w:ilvl w:val="0"/>
                                <w:numId w:val="16"/>
                              </w:numPr>
                              <w:spacing w:after="0" w:line="276" w:lineRule="auto"/>
                              <w:jc w:val="both"/>
                              <w:rPr>
                                <w:b/>
                                <w:bCs/>
                                <w:lang w:val="en-US"/>
                              </w:rPr>
                            </w:pPr>
                            <w:r w:rsidRPr="00E527E1">
                              <w:rPr>
                                <w:b/>
                                <w:bCs/>
                                <w:lang w:val="en-US"/>
                              </w:rPr>
                              <w:t>Right of withdrawal (Art. 7 (3) GDPR)</w:t>
                            </w:r>
                          </w:p>
                          <w:p w14:paraId="4E0B40CE" w14:textId="77777777" w:rsidR="00AC04D3" w:rsidRPr="00E527E1" w:rsidRDefault="00AC04D3" w:rsidP="004D40A2">
                            <w:pPr>
                              <w:ind w:left="708"/>
                              <w:jc w:val="both"/>
                              <w:rPr>
                                <w:lang w:val="en-US"/>
                              </w:rPr>
                            </w:pPr>
                            <w:r w:rsidRPr="00E527E1">
                              <w:rPr>
                                <w:lang w:val="en-US"/>
                              </w:rPr>
                              <w:t>Participants have the right to withdraw their consent to the processing of their personal data at any time.</w:t>
                            </w:r>
                          </w:p>
                          <w:p w14:paraId="20C20C29" w14:textId="77777777" w:rsidR="00AC04D3" w:rsidRPr="00E527E1" w:rsidRDefault="00AC04D3" w:rsidP="004D40A2">
                            <w:pPr>
                              <w:spacing w:after="0"/>
                              <w:jc w:val="both"/>
                              <w:rPr>
                                <w:lang w:val="en-US"/>
                              </w:rPr>
                            </w:pPr>
                            <w:r w:rsidRPr="00E527E1">
                              <w:rPr>
                                <w:lang w:val="en-US"/>
                              </w:rPr>
                              <w:t>It is necessary to inform participants that this right exists and who they can contact to exercise this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DF6CB5" id="Textfeld 9" o:spid="_x0000_s1029" type="#_x0000_t202" style="width:45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" fillcolor="#f2f2f2 [3052]" strokecolor="#f2f2f2 [3052]" strokeweight=".5pt">
                <v:textbox>
                  <w:txbxContent>
                    <w:p w14:paraId="1148C62B"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9572D">
                        <w:rPr>
                          <w:rFonts w:asciiTheme="majorHAnsi" w:hAnsiTheme="majorHAnsi" w:cstheme="majorHAnsi"/>
                          <w:b/>
                          <w:bCs/>
                          <w:caps/>
                        </w:rPr>
                        <w:sym w:font="Symbol" w:char="F021"/>
                      </w:r>
                    </w:p>
                    <w:p w14:paraId="2FE70DDA" w14:textId="77777777" w:rsidR="00AC04D3" w:rsidRPr="00E527E1" w:rsidRDefault="00AC04D3" w:rsidP="004D40A2">
                      <w:pPr>
                        <w:pStyle w:val="Listenabsatz"/>
                        <w:numPr>
                          <w:ilvl w:val="0"/>
                          <w:numId w:val="16"/>
                        </w:numPr>
                        <w:spacing w:after="0" w:line="276" w:lineRule="auto"/>
                        <w:jc w:val="both"/>
                        <w:rPr>
                          <w:b/>
                          <w:bCs/>
                          <w:lang w:val="en-US"/>
                        </w:rPr>
                      </w:pPr>
                      <w:r w:rsidRPr="00E527E1">
                        <w:rPr>
                          <w:b/>
                          <w:bCs/>
                          <w:lang w:val="en-US"/>
                        </w:rPr>
                        <w:t>Right of withdrawal (Art. 7 (3) GDPR)</w:t>
                      </w:r>
                    </w:p>
                    <w:p w14:paraId="4E0B40CE" w14:textId="77777777" w:rsidR="00AC04D3" w:rsidRPr="00E527E1" w:rsidRDefault="00AC04D3" w:rsidP="004D40A2">
                      <w:pPr>
                        <w:ind w:left="708"/>
                        <w:jc w:val="both"/>
                        <w:rPr>
                          <w:lang w:val="en-US"/>
                        </w:rPr>
                      </w:pPr>
                      <w:r w:rsidRPr="00E527E1">
                        <w:rPr>
                          <w:lang w:val="en-US"/>
                        </w:rPr>
                        <w:t>Participants have the right to withdraw their consent to the processing of their personal data at any time.</w:t>
                      </w:r>
                    </w:p>
                    <w:p w14:paraId="20C20C29" w14:textId="77777777" w:rsidR="00AC04D3" w:rsidRPr="00E527E1" w:rsidRDefault="00AC04D3" w:rsidP="004D40A2">
                      <w:pPr>
                        <w:spacing w:after="0"/>
                        <w:jc w:val="both"/>
                        <w:rPr>
                          <w:lang w:val="en-US"/>
                        </w:rPr>
                      </w:pPr>
                      <w:r w:rsidRPr="00E527E1">
                        <w:rPr>
                          <w:lang w:val="en-US"/>
                        </w:rPr>
                        <w:t>It is necessary to inform participants that this right exists and who they can contact to exercise this right.</w:t>
                      </w:r>
                    </w:p>
                  </w:txbxContent>
                </v:textbox>
                <w10:anchorlock/>
              </v:shape>
            </w:pict>
          </mc:Fallback>
        </mc:AlternateContent>
      </w:r>
    </w:p>
    <w:p w14:paraId="083C9C05" w14:textId="77777777" w:rsidR="00AC04D3" w:rsidRPr="00642630" w:rsidRDefault="00AC04D3" w:rsidP="00AC04D3">
      <w:pPr>
        <w:jc w:val="both"/>
        <w:rPr>
          <w:lang w:val="en-US"/>
        </w:rPr>
      </w:pPr>
    </w:p>
    <w:p w14:paraId="183A0F09" w14:textId="77777777" w:rsidR="00AC04D3" w:rsidRPr="00775A2F" w:rsidRDefault="00AC04D3" w:rsidP="00AC04D3">
      <w:pPr>
        <w:numPr>
          <w:ilvl w:val="0"/>
          <w:numId w:val="31"/>
        </w:numPr>
        <w:spacing w:after="0" w:line="276" w:lineRule="auto"/>
        <w:jc w:val="both"/>
        <w:rPr>
          <w:b/>
          <w:bCs/>
        </w:rPr>
      </w:pPr>
      <w:r w:rsidRPr="00775A2F">
        <w:rPr>
          <w:b/>
          <w:bCs/>
        </w:rPr>
        <w:t>Right of withdrawal</w:t>
      </w:r>
    </w:p>
    <w:p w14:paraId="19092D27" w14:textId="0BC59EAF" w:rsidR="009F353D" w:rsidRDefault="00AC04D3" w:rsidP="00C30776">
      <w:pPr>
        <w:ind w:left="708"/>
        <w:jc w:val="both"/>
        <w:rPr>
          <w:lang w:val="en-US"/>
        </w:rPr>
      </w:pPr>
      <w:r w:rsidRPr="00775A2F">
        <w:rPr>
          <w:lang w:val="en-US"/>
        </w:rPr>
        <w:t xml:space="preserve">Reference to the right of withdrawal and to whom participants can turn. If participants </w:t>
      </w:r>
      <w:r w:rsidRPr="00D9649D">
        <w:rPr>
          <w:b/>
          <w:bCs/>
          <w:lang w:val="en-US"/>
        </w:rPr>
        <w:t>are and remain identifiable</w:t>
      </w:r>
      <w:r w:rsidRPr="00775A2F">
        <w:rPr>
          <w:lang w:val="en-US"/>
        </w:rPr>
        <w:t xml:space="preserve"> through their participation, the </w:t>
      </w:r>
      <w:r w:rsidRPr="009B5B0C">
        <w:rPr>
          <w:b/>
          <w:bCs/>
          <w:lang w:val="en-US"/>
        </w:rPr>
        <w:t>right to withdraw consent is unrestricted</w:t>
      </w:r>
      <w:r w:rsidRPr="00775A2F">
        <w:rPr>
          <w:lang w:val="en-US"/>
        </w:rPr>
        <w:t xml:space="preserve">. If the </w:t>
      </w:r>
      <w:r w:rsidRPr="002F001F">
        <w:rPr>
          <w:lang w:val="en-US"/>
        </w:rPr>
        <w:t xml:space="preserve">identifiable data is anonymized </w:t>
      </w:r>
      <w:r w:rsidRPr="00775A2F">
        <w:rPr>
          <w:lang w:val="en-US"/>
        </w:rPr>
        <w:t xml:space="preserve">and it is no longer possible to identify the data subjects, it is no longer "personal data" </w:t>
      </w:r>
      <w:r w:rsidRPr="002F001F">
        <w:rPr>
          <w:b/>
          <w:bCs/>
          <w:lang w:val="en-US"/>
        </w:rPr>
        <w:t>from the time of anonymization</w:t>
      </w:r>
      <w:r w:rsidRPr="00775A2F">
        <w:rPr>
          <w:lang w:val="en-US"/>
        </w:rPr>
        <w:t xml:space="preserve">, in which case </w:t>
      </w:r>
      <w:r w:rsidRPr="009B5B0C">
        <w:rPr>
          <w:b/>
          <w:bCs/>
          <w:lang w:val="en-US"/>
        </w:rPr>
        <w:t>Articles 15 to 20 GDPR do not apply</w:t>
      </w:r>
      <w:r w:rsidRPr="00775A2F">
        <w:rPr>
          <w:lang w:val="en-US"/>
        </w:rPr>
        <w:t xml:space="preserve"> (see Art. 11 para. 2 GDPR) - revocation is possible before the data is anonymized. However, once the data has been anonymized, it can no longer be identified and deleted.</w:t>
      </w:r>
    </w:p>
    <w:p w14:paraId="4449F5BE" w14:textId="77777777" w:rsidR="00C30776" w:rsidRDefault="00C30776" w:rsidP="00C30776">
      <w:pPr>
        <w:ind w:left="708"/>
        <w:jc w:val="both"/>
        <w:rPr>
          <w:lang w:val="en-US"/>
        </w:rPr>
      </w:pPr>
    </w:p>
    <w:p w14:paraId="1AD6BB7D" w14:textId="77777777" w:rsidR="00AC04D3" w:rsidRPr="004F2813" w:rsidRDefault="00AC04D3" w:rsidP="00AC04D3">
      <w:pPr>
        <w:spacing w:after="360" w:line="276" w:lineRule="auto"/>
        <w:jc w:val="center"/>
        <w:rPr>
          <w:b/>
          <w:bCs/>
        </w:rPr>
      </w:pPr>
      <w:r w:rsidRPr="004F2813">
        <w:rPr>
          <w:b/>
          <w:bCs/>
        </w:rPr>
        <w:t xml:space="preserve">Informed </w:t>
      </w:r>
      <w:r>
        <w:rPr>
          <w:b/>
          <w:bCs/>
        </w:rPr>
        <w:t>C</w:t>
      </w:r>
      <w:r w:rsidRPr="004F2813">
        <w:rPr>
          <w:b/>
          <w:bCs/>
        </w:rPr>
        <w:t>onsent</w:t>
      </w:r>
    </w:p>
    <w:p w14:paraId="3AE37411" w14:textId="77777777" w:rsidR="00AC04D3" w:rsidRDefault="00AC04D3" w:rsidP="00AC04D3">
      <w:pPr>
        <w:pStyle w:val="Listenabsatz"/>
        <w:numPr>
          <w:ilvl w:val="0"/>
          <w:numId w:val="31"/>
        </w:numPr>
        <w:jc w:val="both"/>
        <w:rPr>
          <w:lang w:val="en-US"/>
        </w:rPr>
      </w:pPr>
      <w:r w:rsidRPr="00AC476C">
        <w:rPr>
          <w:lang w:val="en-US"/>
        </w:rPr>
        <w:t>The section "Informed consent" is only necessary if personal data is collected. If no personal data is collected, the 'Information for participants' is sufficient. (More information on personal data can be found in the corresponding info block).</w:t>
      </w:r>
    </w:p>
    <w:p w14:paraId="1BE7F2A3" w14:textId="77777777" w:rsidR="00C30776" w:rsidRPr="00C30776" w:rsidRDefault="00C30776" w:rsidP="00C30776">
      <w:pPr>
        <w:jc w:val="both"/>
        <w:rPr>
          <w:lang w:val="en-US"/>
        </w:rPr>
      </w:pPr>
    </w:p>
    <w:p w14:paraId="42E878DB" w14:textId="77777777" w:rsidR="00AC04D3" w:rsidRPr="001009C3" w:rsidRDefault="00AC04D3" w:rsidP="00AC04D3">
      <w:pPr>
        <w:jc w:val="both"/>
        <w:rPr>
          <w:lang w:val="en-US"/>
        </w:rPr>
      </w:pPr>
      <w:r w:rsidRPr="001009C3">
        <w:rPr>
          <w:lang w:val="en-US"/>
        </w:rPr>
        <w:lastRenderedPageBreak/>
        <w:t>Declaration of consent</w:t>
      </w:r>
    </w:p>
    <w:p w14:paraId="6B714ABD" w14:textId="77777777" w:rsidR="00AC04D3" w:rsidRPr="000A00CC" w:rsidRDefault="00AC04D3" w:rsidP="00AC04D3">
      <w:pPr>
        <w:pStyle w:val="Listenabsatz"/>
        <w:numPr>
          <w:ilvl w:val="0"/>
          <w:numId w:val="31"/>
        </w:numPr>
        <w:jc w:val="both"/>
        <w:rPr>
          <w:lang w:val="en-US"/>
        </w:rPr>
      </w:pPr>
      <w:r w:rsidRPr="00E555A8">
        <w:rPr>
          <w:lang w:val="en-US"/>
        </w:rPr>
        <w:t>List of the points to which consent is given with the declaration</w:t>
      </w:r>
    </w:p>
    <w:p w14:paraId="744D250D" w14:textId="77777777" w:rsidR="00AC04D3" w:rsidRPr="008C5FAD" w:rsidRDefault="00AC04D3" w:rsidP="00AC04D3">
      <w:pPr>
        <w:pStyle w:val="berschrift5"/>
        <w:rPr>
          <w:b w:val="0"/>
          <w:bCs w:val="0"/>
          <w:caps w:val="0"/>
          <w:lang w:val="en-US"/>
        </w:rPr>
      </w:pPr>
      <w:r w:rsidRPr="00715ED0">
        <w:sym w:font="Symbol" w:char="F021"/>
      </w:r>
      <w:r w:rsidRPr="008C5FAD">
        <w:rPr>
          <w:lang w:val="en-US"/>
        </w:rPr>
        <w:t xml:space="preserve"> Info </w:t>
      </w:r>
      <w:r w:rsidRPr="00EB5B0B">
        <w:sym w:font="Symbol" w:char="F021"/>
      </w:r>
    </w:p>
    <w:p w14:paraId="4E934F3F" w14:textId="77777777" w:rsidR="00AC04D3" w:rsidRPr="008C5FAD" w:rsidRDefault="00AC04D3" w:rsidP="00AC04D3">
      <w:pPr>
        <w:shd w:val="clear" w:color="auto" w:fill="DEEAF6" w:themeFill="accent5" w:themeFillTint="33"/>
        <w:spacing w:line="276" w:lineRule="auto"/>
        <w:jc w:val="both"/>
        <w:rPr>
          <w:rFonts w:asciiTheme="majorHAnsi" w:hAnsiTheme="majorHAnsi" w:cstheme="majorHAnsi"/>
          <w:lang w:val="en-US"/>
        </w:rPr>
      </w:pPr>
      <w:r w:rsidRPr="008C5FAD">
        <w:rPr>
          <w:rFonts w:asciiTheme="majorHAnsi" w:hAnsiTheme="majorHAnsi" w:cstheme="majorHAnsi"/>
          <w:lang w:val="en-US"/>
        </w:rPr>
        <w:t xml:space="preserve">It should be noted that </w:t>
      </w:r>
      <w:r w:rsidRPr="008C5FAD">
        <w:rPr>
          <w:rFonts w:asciiTheme="majorHAnsi" w:hAnsiTheme="majorHAnsi" w:cstheme="majorHAnsi"/>
          <w:b/>
          <w:bCs/>
          <w:lang w:val="en-US"/>
        </w:rPr>
        <w:t>consent does not necessarily have to be given for archiving</w:t>
      </w:r>
      <w:r w:rsidRPr="008C5FAD">
        <w:rPr>
          <w:rFonts w:asciiTheme="majorHAnsi" w:hAnsiTheme="majorHAnsi" w:cstheme="majorHAnsi"/>
          <w:lang w:val="en-US"/>
        </w:rPr>
        <w:t xml:space="preserve">. This must be checked on a case-by-case basis! If consent is required for archiving, this </w:t>
      </w:r>
      <w:r w:rsidRPr="008C5FAD">
        <w:rPr>
          <w:rFonts w:asciiTheme="majorHAnsi" w:hAnsiTheme="majorHAnsi" w:cstheme="majorHAnsi"/>
          <w:b/>
          <w:bCs/>
          <w:lang w:val="en-US"/>
        </w:rPr>
        <w:t>must be obtained separately</w:t>
      </w:r>
      <w:r w:rsidRPr="008C5FAD">
        <w:rPr>
          <w:rFonts w:asciiTheme="majorHAnsi" w:hAnsiTheme="majorHAnsi" w:cstheme="majorHAnsi"/>
          <w:lang w:val="en-US"/>
        </w:rPr>
        <w:t xml:space="preserve"> from the consent for participation and data processing within the scope of the project. </w:t>
      </w:r>
    </w:p>
    <w:p w14:paraId="0453F08B" w14:textId="77777777" w:rsidR="00AC04D3" w:rsidRDefault="00AC04D3" w:rsidP="00AC04D3">
      <w:pPr>
        <w:shd w:val="clear" w:color="auto" w:fill="DEEAF6" w:themeFill="accent5" w:themeFillTint="33"/>
        <w:spacing w:after="0" w:line="276" w:lineRule="auto"/>
        <w:jc w:val="both"/>
        <w:rPr>
          <w:rFonts w:asciiTheme="majorHAnsi" w:hAnsiTheme="majorHAnsi" w:cstheme="majorHAnsi"/>
          <w:lang w:val="en-US"/>
        </w:rPr>
      </w:pPr>
      <w:r w:rsidRPr="00590305">
        <w:rPr>
          <w:rFonts w:asciiTheme="majorHAnsi" w:hAnsiTheme="majorHAnsi" w:cstheme="majorHAnsi"/>
          <w:lang w:val="en-US"/>
        </w:rPr>
        <w:sym w:font="Wingdings" w:char="F0E0"/>
      </w:r>
      <w:r w:rsidRPr="008C5FAD">
        <w:rPr>
          <w:rFonts w:asciiTheme="majorHAnsi" w:hAnsiTheme="majorHAnsi" w:cstheme="majorHAnsi"/>
          <w:lang w:val="en-US"/>
        </w:rPr>
        <w:t xml:space="preserve"> </w:t>
      </w:r>
      <w:r>
        <w:rPr>
          <w:rFonts w:asciiTheme="majorHAnsi" w:hAnsiTheme="majorHAnsi" w:cstheme="majorHAnsi"/>
          <w:lang w:val="en-US"/>
        </w:rPr>
        <w:t>The e</w:t>
      </w:r>
      <w:r w:rsidRPr="008C5FAD">
        <w:rPr>
          <w:rFonts w:asciiTheme="majorHAnsi" w:hAnsiTheme="majorHAnsi" w:cstheme="majorHAnsi"/>
          <w:lang w:val="en-US"/>
        </w:rPr>
        <w:t xml:space="preserve">asiest implementation </w:t>
      </w:r>
      <w:r>
        <w:rPr>
          <w:rFonts w:asciiTheme="majorHAnsi" w:hAnsiTheme="majorHAnsi" w:cstheme="majorHAnsi"/>
          <w:lang w:val="en-US"/>
        </w:rPr>
        <w:t xml:space="preserve">is </w:t>
      </w:r>
      <w:r w:rsidRPr="008C5FAD">
        <w:rPr>
          <w:rFonts w:asciiTheme="majorHAnsi" w:hAnsiTheme="majorHAnsi" w:cstheme="majorHAnsi"/>
          <w:lang w:val="en-US"/>
        </w:rPr>
        <w:t>by inserting checkboxes with yes/no for the respective processing operations</w:t>
      </w:r>
    </w:p>
    <w:p w14:paraId="233FB101" w14:textId="77777777" w:rsidR="00AC04D3" w:rsidRPr="008C5FAD" w:rsidRDefault="00AC04D3" w:rsidP="00AC04D3">
      <w:pPr>
        <w:shd w:val="clear" w:color="auto" w:fill="DEEAF6" w:themeFill="accent5" w:themeFillTint="33"/>
        <w:spacing w:line="276" w:lineRule="auto"/>
        <w:jc w:val="both"/>
        <w:rPr>
          <w:sz w:val="12"/>
          <w:szCs w:val="12"/>
          <w:lang w:val="en-US"/>
        </w:rPr>
      </w:pPr>
    </w:p>
    <w:p w14:paraId="32D7F912" w14:textId="77777777" w:rsidR="00A43F76" w:rsidRDefault="00A43F76" w:rsidP="00A43F76">
      <w:pPr>
        <w:jc w:val="both"/>
        <w:rPr>
          <w:lang w:val="en-US"/>
        </w:rPr>
      </w:pPr>
      <w:bookmarkStart w:id="10" w:name="_Minimum_content_requirements"/>
      <w:bookmarkStart w:id="11" w:name="_Toc170740886"/>
      <w:bookmarkEnd w:id="10"/>
    </w:p>
    <w:p w14:paraId="5D764928" w14:textId="3B6F2B2C" w:rsidR="00AC04D3" w:rsidRPr="008E5470" w:rsidRDefault="00AC04D3" w:rsidP="00AC04D3">
      <w:pPr>
        <w:pStyle w:val="berschrift1"/>
        <w:spacing w:before="480"/>
        <w:rPr>
          <w:lang w:val="en-US"/>
        </w:rPr>
      </w:pPr>
      <w:r w:rsidRPr="008E5470">
        <w:rPr>
          <w:lang w:val="en-US"/>
        </w:rPr>
        <w:t>Minimum content requirements for consent to be info</w:t>
      </w:r>
      <w:r>
        <w:rPr>
          <w:lang w:val="en-US"/>
        </w:rPr>
        <w:t>rmed</w:t>
      </w:r>
      <w:bookmarkEnd w:id="11"/>
    </w:p>
    <w:p w14:paraId="1DE15C8C" w14:textId="77777777" w:rsidR="00AC04D3" w:rsidRDefault="00AC04D3" w:rsidP="00AC04D3">
      <w:pPr>
        <w:spacing w:line="276" w:lineRule="auto"/>
        <w:jc w:val="both"/>
        <w:rPr>
          <w:lang w:val="en-US"/>
        </w:rPr>
      </w:pPr>
      <w:r w:rsidRPr="008E5470">
        <w:rPr>
          <w:lang w:val="en-US"/>
        </w:rPr>
        <w:t xml:space="preserve">Minimum requirements according to the </w:t>
      </w:r>
      <w:hyperlink r:id="rId12" w:history="1">
        <w:r w:rsidRPr="008E5470">
          <w:rPr>
            <w:rStyle w:val="Hyperlink"/>
            <w:lang w:val="en-US"/>
          </w:rPr>
          <w:t>European Data Protection Board (EDPB) Guideline</w:t>
        </w:r>
      </w:hyperlink>
      <w:r w:rsidRPr="008E5470">
        <w:rPr>
          <w:lang w:val="en-US"/>
        </w:rPr>
        <w:t xml:space="preserve"> are</w:t>
      </w:r>
      <w:r>
        <w:rPr>
          <w:lang w:val="en-US"/>
        </w:rPr>
        <w:t xml:space="preserve"> </w:t>
      </w:r>
    </w:p>
    <w:p w14:paraId="69A8389B" w14:textId="77777777" w:rsidR="00AC04D3" w:rsidRPr="008E5470" w:rsidRDefault="00AC04D3" w:rsidP="00AC04D3">
      <w:pPr>
        <w:pStyle w:val="Listenabsatz"/>
        <w:numPr>
          <w:ilvl w:val="0"/>
          <w:numId w:val="16"/>
        </w:numPr>
        <w:spacing w:line="276" w:lineRule="auto"/>
        <w:jc w:val="both"/>
      </w:pPr>
      <w:r w:rsidRPr="000A00CC">
        <w:rPr>
          <w:lang w:val="en-US"/>
        </w:rPr>
        <w:t>the controller’s identity</w:t>
      </w:r>
    </w:p>
    <w:p w14:paraId="759072AA"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the purpose of each of the processing operations for which consent is sought, </w:t>
      </w:r>
    </w:p>
    <w:p w14:paraId="418BD43A"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what (type of) data will be collected and used, </w:t>
      </w:r>
    </w:p>
    <w:p w14:paraId="2C598146"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the existence of the right to withdraw consent, </w:t>
      </w:r>
    </w:p>
    <w:p w14:paraId="00C129DC"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information about the use of the data for automated decision-making in accordance with Article 22 (2)(c) where relevant, and </w:t>
      </w:r>
    </w:p>
    <w:p w14:paraId="0D6F7EB8"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on the possible risks of data transfers due to absence of an adequacy decision and of appropriate safeguards as described in Article 46. </w:t>
      </w:r>
    </w:p>
    <w:p w14:paraId="095D0941" w14:textId="77777777" w:rsidR="00AC04D3" w:rsidRPr="008E5470" w:rsidRDefault="00AC04D3" w:rsidP="00AC04D3">
      <w:pPr>
        <w:spacing w:line="276" w:lineRule="auto"/>
        <w:jc w:val="both"/>
        <w:rPr>
          <w:lang w:val="en-US"/>
        </w:rPr>
      </w:pPr>
      <w:r w:rsidRPr="008E5470">
        <w:rPr>
          <w:lang w:val="en-US"/>
        </w:rPr>
        <w:t>Nevertheless, it remains important to inform the participants in accordance with</w:t>
      </w:r>
      <w:r>
        <w:rPr>
          <w:lang w:val="en-US"/>
        </w:rPr>
        <w:t xml:space="preserve"> </w:t>
      </w:r>
      <w:r w:rsidRPr="008E5470">
        <w:rPr>
          <w:lang w:val="en-US"/>
        </w:rPr>
        <w:t>Article 13 or 14 GDPR. This information can be shown in a separate data protection information, which is referred to via a link or handed out to the participants.</w:t>
      </w:r>
    </w:p>
    <w:p w14:paraId="5138A844" w14:textId="77777777" w:rsidR="00AC04D3" w:rsidRPr="008E5470" w:rsidRDefault="00AC04D3" w:rsidP="00AC04D3">
      <w:pPr>
        <w:jc w:val="both"/>
        <w:rPr>
          <w:lang w:val="en-US"/>
        </w:rPr>
      </w:pPr>
      <w:r w:rsidRPr="008E5470">
        <w:rPr>
          <w:b/>
          <w:bCs/>
          <w:lang w:val="en-US"/>
        </w:rPr>
        <w:t>Text modules</w:t>
      </w:r>
      <w:r w:rsidRPr="008E5470">
        <w:rPr>
          <w:lang w:val="en-US"/>
        </w:rPr>
        <w:t xml:space="preserve"> that fall under the aforementioned </w:t>
      </w:r>
      <w:r w:rsidRPr="008E5470">
        <w:rPr>
          <w:b/>
          <w:bCs/>
          <w:lang w:val="en-US"/>
        </w:rPr>
        <w:t>minimum requirements</w:t>
      </w:r>
      <w:r w:rsidRPr="008E5470">
        <w:rPr>
          <w:lang w:val="en-US"/>
        </w:rPr>
        <w:t xml:space="preserve"> are highlighted with an orange exclamation mark (</w:t>
      </w:r>
      <w:r w:rsidRPr="003B145F">
        <w:rPr>
          <w:rFonts w:asciiTheme="majorHAnsi" w:hAnsiTheme="majorHAnsi" w:cstheme="majorHAnsi"/>
          <w:b/>
          <w:bCs/>
          <w:caps/>
          <w:color w:val="F39200"/>
          <w:sz w:val="32"/>
          <w:szCs w:val="32"/>
        </w:rPr>
        <w:sym w:font="Symbol" w:char="F021"/>
      </w:r>
      <w:r w:rsidRPr="008E5470">
        <w:rPr>
          <w:lang w:val="en-US"/>
        </w:rPr>
        <w:t xml:space="preserve">). </w:t>
      </w:r>
      <w:r w:rsidRPr="008E5470">
        <w:rPr>
          <w:lang w:val="en-US"/>
        </w:rPr>
        <w:br w:type="page"/>
      </w:r>
    </w:p>
    <w:p w14:paraId="059C09E4" w14:textId="20CC89D5" w:rsidR="00AC04D3" w:rsidRPr="00BE74B7" w:rsidRDefault="00AC04D3" w:rsidP="00AC04D3">
      <w:pPr>
        <w:pStyle w:val="berschrift2"/>
        <w:rPr>
          <w:lang w:val="en-US"/>
        </w:rPr>
      </w:pPr>
      <w:bookmarkStart w:id="12" w:name="_Toc170740887"/>
      <w:r>
        <w:rPr>
          <w:lang w:val="en-US"/>
        </w:rPr>
        <w:lastRenderedPageBreak/>
        <w:t>Text Modules</w:t>
      </w:r>
      <w:bookmarkEnd w:id="12"/>
    </w:p>
    <w:p w14:paraId="4E342F24" w14:textId="77777777" w:rsidR="00AC04D3" w:rsidRPr="00902DB4" w:rsidRDefault="00AC04D3" w:rsidP="00AC04D3">
      <w:pPr>
        <w:spacing w:line="276" w:lineRule="auto"/>
        <w:jc w:val="center"/>
        <w:rPr>
          <w:i/>
          <w:iCs/>
          <w:color w:val="F39200"/>
          <w:lang w:val="en-US"/>
        </w:rPr>
      </w:pPr>
      <w:r w:rsidRPr="00902DB4">
        <w:rPr>
          <w:i/>
          <w:iCs/>
          <w:color w:val="F39200"/>
          <w:lang w:val="en-US"/>
        </w:rPr>
        <w:t>[Information in brackets is to be replaced, brackets that are not required are to be deleted]</w:t>
      </w:r>
    </w:p>
    <w:p w14:paraId="43016493" w14:textId="77777777" w:rsidR="00AC04D3" w:rsidRDefault="00AC04D3" w:rsidP="00AC04D3">
      <w:pPr>
        <w:pStyle w:val="KeinLeerraum"/>
        <w:rPr>
          <w:lang w:val="en-US"/>
        </w:rPr>
      </w:pPr>
    </w:p>
    <w:p w14:paraId="277C35D8" w14:textId="77777777" w:rsidR="00AC04D3" w:rsidRPr="00D21167" w:rsidRDefault="00AC04D3" w:rsidP="00AC04D3">
      <w:pPr>
        <w:spacing w:line="276" w:lineRule="auto"/>
        <w:jc w:val="center"/>
        <w:rPr>
          <w:b/>
          <w:bCs/>
          <w:lang w:val="en-US"/>
        </w:rPr>
      </w:pPr>
      <w:r w:rsidRPr="00D21167">
        <w:rPr>
          <w:b/>
          <w:bCs/>
          <w:lang w:val="en-US"/>
        </w:rPr>
        <w:t>University of Innsbruck</w:t>
      </w:r>
    </w:p>
    <w:p w14:paraId="632A5C29" w14:textId="77777777" w:rsidR="00AC04D3" w:rsidRPr="00D15955" w:rsidRDefault="00AC04D3" w:rsidP="00AC04D3">
      <w:pPr>
        <w:spacing w:after="360" w:line="276" w:lineRule="auto"/>
        <w:jc w:val="center"/>
        <w:rPr>
          <w:b/>
          <w:bCs/>
          <w:lang w:val="en-US"/>
        </w:rPr>
      </w:pPr>
      <w:r>
        <w:rPr>
          <w:b/>
          <w:bCs/>
          <w:noProof/>
        </w:rPr>
        <w:drawing>
          <wp:anchor distT="0" distB="0" distL="114300" distR="114300" simplePos="0" relativeHeight="251663360" behindDoc="0" locked="0" layoutInCell="1" allowOverlap="1" wp14:anchorId="368FE554" wp14:editId="343A7595">
            <wp:simplePos x="0" y="0"/>
            <wp:positionH relativeFrom="column">
              <wp:posOffset>-264695</wp:posOffset>
            </wp:positionH>
            <wp:positionV relativeFrom="paragraph">
              <wp:posOffset>348816</wp:posOffset>
            </wp:positionV>
            <wp:extent cx="95250" cy="347980"/>
            <wp:effectExtent l="0" t="0" r="6350" b="0"/>
            <wp:wrapSquare wrapText="bothSides"/>
            <wp:docPr id="1311427556" name="Grafik 1" descr="Orange exclamation mark - Reference to a text module that is one of the minimum requirements of an Informed Consent Form: Text module &quot;Information on the research projec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27556" name="Grafik 1" descr="Orange exclamation mark - Reference to a text module that is one of the minimum requirements of an Informed Consent Form: Text module &quot;Information on the research project&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D15955">
        <w:rPr>
          <w:b/>
          <w:bCs/>
          <w:lang w:val="en-US"/>
        </w:rPr>
        <w:t>Information for participants</w:t>
      </w:r>
    </w:p>
    <w:p w14:paraId="6B1E6FAD" w14:textId="77777777" w:rsidR="00AC04D3" w:rsidRPr="00322A52" w:rsidRDefault="00AC04D3" w:rsidP="00AC04D3">
      <w:pPr>
        <w:pStyle w:val="berschrift1"/>
        <w:numPr>
          <w:ilvl w:val="0"/>
          <w:numId w:val="4"/>
        </w:numPr>
        <w:rPr>
          <w:lang w:val="en-US"/>
        </w:rPr>
      </w:pPr>
      <w:bookmarkStart w:id="13" w:name="_Toc162347269"/>
      <w:bookmarkStart w:id="14" w:name="_Toc170740888"/>
      <w:r w:rsidRPr="00322A52">
        <w:rPr>
          <w:lang w:val="en-US"/>
        </w:rPr>
        <w:t>Information on the research project</w:t>
      </w:r>
      <w:bookmarkEnd w:id="13"/>
      <w:bookmarkEnd w:id="14"/>
    </w:p>
    <w:p w14:paraId="09AF3770" w14:textId="77777777" w:rsidR="00AC04D3" w:rsidRPr="00D15955" w:rsidRDefault="00AC04D3" w:rsidP="00AC04D3">
      <w:pPr>
        <w:spacing w:line="276" w:lineRule="auto"/>
        <w:jc w:val="both"/>
        <w:rPr>
          <w:i/>
          <w:iCs/>
          <w:color w:val="003361"/>
          <w:lang w:val="en-US"/>
        </w:rPr>
      </w:pPr>
      <w:bookmarkStart w:id="15" w:name="_Toc162347270"/>
      <w:r w:rsidRPr="00700FA8">
        <w:rPr>
          <w:i/>
          <w:iCs/>
          <w:color w:val="003361"/>
          <w:lang w:val="en-US"/>
        </w:rPr>
        <w:t>Welcome to the study</w:t>
      </w:r>
      <w:r w:rsidRPr="00700FA8">
        <w:rPr>
          <w:i/>
          <w:iCs/>
          <w:color w:val="F39200"/>
          <w:lang w:val="en-US"/>
        </w:rPr>
        <w:t xml:space="preserve"> [study title] [of the (de</w:t>
      </w:r>
      <w:r>
        <w:rPr>
          <w:i/>
          <w:iCs/>
          <w:color w:val="F39200"/>
          <w:lang w:val="en-US"/>
        </w:rPr>
        <w:t>partment</w:t>
      </w:r>
      <w:r w:rsidRPr="00700FA8">
        <w:rPr>
          <w:i/>
          <w:iCs/>
          <w:color w:val="F39200"/>
          <w:lang w:val="en-US"/>
        </w:rPr>
        <w:t xml:space="preserve"> name) / Faculty of Social and Political Sciences]</w:t>
      </w:r>
      <w:r w:rsidRPr="00700FA8">
        <w:rPr>
          <w:i/>
          <w:iCs/>
          <w:color w:val="003361"/>
          <w:lang w:val="en-US"/>
        </w:rPr>
        <w:t xml:space="preserve"> of the University of Innsbruck</w:t>
      </w:r>
      <w:r w:rsidRPr="00700FA8">
        <w:rPr>
          <w:i/>
          <w:iCs/>
          <w:color w:val="F39200"/>
          <w:lang w:val="en-US"/>
        </w:rPr>
        <w:t xml:space="preserve"> [if applicable: in cooperation with (name)]</w:t>
      </w:r>
      <w:r w:rsidRPr="00700FA8">
        <w:rPr>
          <w:i/>
          <w:iCs/>
          <w:color w:val="003361"/>
          <w:lang w:val="en-US"/>
        </w:rPr>
        <w:t xml:space="preserve">. </w:t>
      </w:r>
      <w:r w:rsidRPr="00D15955">
        <w:rPr>
          <w:i/>
          <w:iCs/>
          <w:color w:val="003361"/>
          <w:lang w:val="en-US"/>
        </w:rPr>
        <w:t>The study investigates</w:t>
      </w:r>
      <w:r w:rsidRPr="00D15955">
        <w:rPr>
          <w:i/>
          <w:iCs/>
          <w:color w:val="F39200"/>
          <w:lang w:val="en-US"/>
        </w:rPr>
        <w:t xml:space="preserve"> [short description of the study]</w:t>
      </w:r>
      <w:r w:rsidRPr="00D15955">
        <w:rPr>
          <w:i/>
          <w:iCs/>
          <w:color w:val="003361"/>
          <w:lang w:val="en-US"/>
        </w:rPr>
        <w:t>.</w:t>
      </w:r>
    </w:p>
    <w:p w14:paraId="21EE7345" w14:textId="77777777" w:rsidR="00AC04D3" w:rsidRPr="00D15955" w:rsidRDefault="00AC04D3" w:rsidP="00AC04D3">
      <w:pPr>
        <w:spacing w:line="276" w:lineRule="auto"/>
        <w:jc w:val="both"/>
        <w:rPr>
          <w:i/>
          <w:iCs/>
          <w:color w:val="003361"/>
          <w:lang w:val="en-US"/>
        </w:rPr>
      </w:pPr>
      <w:r w:rsidRPr="00D15955">
        <w:rPr>
          <w:i/>
          <w:iCs/>
          <w:color w:val="003361"/>
          <w:lang w:val="en-US"/>
        </w:rPr>
        <w:t>This survey will take approximately</w:t>
      </w:r>
      <w:r w:rsidRPr="00D15955">
        <w:rPr>
          <w:i/>
          <w:iCs/>
          <w:color w:val="F39200"/>
          <w:lang w:val="en-US"/>
        </w:rPr>
        <w:t xml:space="preserve"> [amount of time]</w:t>
      </w:r>
      <w:r w:rsidRPr="00D15955">
        <w:rPr>
          <w:i/>
          <w:iCs/>
          <w:color w:val="003361"/>
          <w:lang w:val="en-US"/>
        </w:rPr>
        <w:t>.</w:t>
      </w:r>
      <w:r w:rsidRPr="00D15955">
        <w:rPr>
          <w:i/>
          <w:iCs/>
          <w:color w:val="F39200"/>
          <w:lang w:val="en-US"/>
        </w:rPr>
        <w:t xml:space="preserve"> [You will receive (incentive) for your participation. Explain the incentive in more detail if necessary.] </w:t>
      </w:r>
      <w:r w:rsidRPr="00D15955">
        <w:rPr>
          <w:i/>
          <w:iCs/>
          <w:color w:val="003361"/>
          <w:lang w:val="en-US"/>
        </w:rPr>
        <w:t xml:space="preserve">Participation in the study is voluntary and you have the right to withdraw at any time and for any reason. There are </w:t>
      </w:r>
      <w:r w:rsidRPr="00D15955">
        <w:rPr>
          <w:i/>
          <w:iCs/>
          <w:color w:val="F39200"/>
          <w:lang w:val="en-US"/>
        </w:rPr>
        <w:t>[no]</w:t>
      </w:r>
      <w:r w:rsidRPr="00D15955">
        <w:rPr>
          <w:i/>
          <w:iCs/>
          <w:color w:val="003361"/>
          <w:lang w:val="en-US"/>
        </w:rPr>
        <w:t xml:space="preserve"> risks associated with participation in the study </w:t>
      </w:r>
      <w:r w:rsidRPr="00D15955">
        <w:rPr>
          <w:i/>
          <w:iCs/>
          <w:color w:val="F39200"/>
          <w:lang w:val="en-US"/>
        </w:rPr>
        <w:t>[If there are risks: describe the risks and explain what is being done to minimize them]</w:t>
      </w:r>
      <w:r w:rsidRPr="00D15955">
        <w:rPr>
          <w:i/>
          <w:iCs/>
          <w:color w:val="003361"/>
          <w:lang w:val="en-US"/>
        </w:rPr>
        <w:t xml:space="preserve">. </w:t>
      </w:r>
    </w:p>
    <w:p w14:paraId="53C8DEA7" w14:textId="77777777" w:rsidR="00AC04D3" w:rsidRPr="00D15955" w:rsidRDefault="00AC04D3" w:rsidP="00AC04D3">
      <w:pPr>
        <w:spacing w:line="276" w:lineRule="auto"/>
        <w:jc w:val="both"/>
        <w:rPr>
          <w:i/>
          <w:iCs/>
          <w:color w:val="003361"/>
          <w:lang w:val="en-US"/>
        </w:rPr>
      </w:pPr>
      <w:r w:rsidRPr="00D15955">
        <w:rPr>
          <w:i/>
          <w:iCs/>
          <w:color w:val="003361"/>
          <w:lang w:val="en-US"/>
        </w:rPr>
        <w:t xml:space="preserve">If you have any questions, please contact: </w:t>
      </w:r>
    </w:p>
    <w:p w14:paraId="5C129C89" w14:textId="77777777" w:rsidR="00AC04D3" w:rsidRPr="00B31D6F" w:rsidRDefault="00AC04D3" w:rsidP="00AC04D3">
      <w:pPr>
        <w:spacing w:after="0" w:line="276" w:lineRule="auto"/>
        <w:jc w:val="both"/>
        <w:rPr>
          <w:i/>
          <w:iCs/>
          <w:color w:val="003361"/>
          <w:lang w:val="en-US"/>
        </w:rPr>
      </w:pPr>
      <w:r w:rsidRPr="00B31D6F">
        <w:rPr>
          <w:i/>
          <w:iCs/>
          <w:color w:val="003361"/>
          <w:lang w:val="en-US"/>
        </w:rPr>
        <w:t>Project le</w:t>
      </w:r>
      <w:r>
        <w:rPr>
          <w:i/>
          <w:iCs/>
          <w:color w:val="003361"/>
          <w:lang w:val="en-US"/>
        </w:rPr>
        <w:t>ader</w:t>
      </w:r>
      <w:r w:rsidRPr="00B31D6F">
        <w:rPr>
          <w:i/>
          <w:iCs/>
          <w:color w:val="003361"/>
          <w:lang w:val="en-US"/>
        </w:rPr>
        <w:t xml:space="preserve">: </w:t>
      </w:r>
      <w:r w:rsidRPr="00B31D6F">
        <w:rPr>
          <w:i/>
          <w:iCs/>
          <w:color w:val="F39200"/>
          <w:lang w:val="en-US"/>
        </w:rPr>
        <w:t xml:space="preserve">[name of project </w:t>
      </w:r>
      <w:r>
        <w:rPr>
          <w:i/>
          <w:iCs/>
          <w:color w:val="F39200"/>
          <w:lang w:val="en-US"/>
        </w:rPr>
        <w:t>leader</w:t>
      </w:r>
      <w:r w:rsidRPr="00B31D6F">
        <w:rPr>
          <w:i/>
          <w:iCs/>
          <w:color w:val="F39200"/>
          <w:lang w:val="en-US"/>
        </w:rPr>
        <w:t>]</w:t>
      </w:r>
      <w:r w:rsidRPr="00B31D6F">
        <w:rPr>
          <w:i/>
          <w:iCs/>
          <w:color w:val="003361"/>
          <w:lang w:val="en-US"/>
        </w:rPr>
        <w:t xml:space="preserve">, </w:t>
      </w:r>
      <w:r w:rsidRPr="00B31D6F">
        <w:rPr>
          <w:i/>
          <w:iCs/>
          <w:color w:val="F39200"/>
          <w:lang w:val="en-US"/>
        </w:rPr>
        <w:t xml:space="preserve">[e-mail address of project </w:t>
      </w:r>
      <w:r>
        <w:rPr>
          <w:i/>
          <w:iCs/>
          <w:color w:val="F39200"/>
          <w:lang w:val="en-US"/>
        </w:rPr>
        <w:t>leader</w:t>
      </w:r>
      <w:r w:rsidRPr="00B31D6F">
        <w:rPr>
          <w:i/>
          <w:iCs/>
          <w:color w:val="F39200"/>
          <w:lang w:val="en-US"/>
        </w:rPr>
        <w:t>]</w:t>
      </w:r>
    </w:p>
    <w:p w14:paraId="510C14E0" w14:textId="77777777" w:rsidR="00AC04D3" w:rsidRPr="00700FA8" w:rsidRDefault="00AC04D3" w:rsidP="00AC04D3">
      <w:pPr>
        <w:spacing w:after="0" w:line="276" w:lineRule="auto"/>
        <w:jc w:val="both"/>
        <w:rPr>
          <w:i/>
          <w:iCs/>
          <w:color w:val="003361"/>
          <w:lang w:val="en-US"/>
        </w:rPr>
      </w:pPr>
      <w:r w:rsidRPr="00700FA8">
        <w:rPr>
          <w:i/>
          <w:iCs/>
          <w:color w:val="003361"/>
          <w:lang w:val="en-US"/>
        </w:rPr>
        <w:t xml:space="preserve">Project name: </w:t>
      </w:r>
      <w:r w:rsidRPr="00700FA8">
        <w:rPr>
          <w:i/>
          <w:iCs/>
          <w:color w:val="F39200"/>
          <w:lang w:val="en-US"/>
        </w:rPr>
        <w:t>[Project name]</w:t>
      </w:r>
    </w:p>
    <w:p w14:paraId="5789BECC" w14:textId="77777777" w:rsidR="00AC04D3" w:rsidRPr="00700FA8" w:rsidRDefault="00AC04D3" w:rsidP="00AC04D3">
      <w:pPr>
        <w:spacing w:after="0" w:line="276" w:lineRule="auto"/>
        <w:jc w:val="both"/>
        <w:rPr>
          <w:i/>
          <w:iCs/>
          <w:color w:val="003361"/>
          <w:lang w:val="en-US"/>
        </w:rPr>
      </w:pPr>
      <w:r w:rsidRPr="00700FA8">
        <w:rPr>
          <w:i/>
          <w:iCs/>
          <w:color w:val="F39200"/>
          <w:lang w:val="en-US"/>
        </w:rPr>
        <w:t>[Department]</w:t>
      </w:r>
      <w:r w:rsidRPr="00700FA8">
        <w:rPr>
          <w:i/>
          <w:iCs/>
          <w:color w:val="003361"/>
          <w:lang w:val="en-US"/>
        </w:rPr>
        <w:t>, University of Innsbruck</w:t>
      </w:r>
    </w:p>
    <w:p w14:paraId="5A6987C0" w14:textId="77777777" w:rsidR="00AC04D3" w:rsidRPr="00700FA8" w:rsidRDefault="00AC04D3" w:rsidP="00AC04D3">
      <w:pPr>
        <w:spacing w:after="0" w:line="276" w:lineRule="auto"/>
        <w:jc w:val="both"/>
        <w:rPr>
          <w:i/>
          <w:iCs/>
          <w:color w:val="003361"/>
          <w:lang w:val="en-US"/>
        </w:rPr>
      </w:pPr>
      <w:r w:rsidRPr="00700FA8">
        <w:rPr>
          <w:i/>
          <w:iCs/>
          <w:color w:val="003361"/>
          <w:lang w:val="en-US"/>
        </w:rPr>
        <w:t xml:space="preserve">Address: </w:t>
      </w:r>
      <w:r w:rsidRPr="00700FA8">
        <w:rPr>
          <w:i/>
          <w:iCs/>
          <w:color w:val="F39200"/>
          <w:lang w:val="en-US"/>
        </w:rPr>
        <w:t>[address]</w:t>
      </w:r>
    </w:p>
    <w:p w14:paraId="1D89C351" w14:textId="77777777" w:rsidR="00AC04D3" w:rsidRPr="00110C1A" w:rsidRDefault="00AC04D3" w:rsidP="00AC04D3">
      <w:pPr>
        <w:spacing w:after="0" w:line="276" w:lineRule="auto"/>
        <w:jc w:val="both"/>
        <w:rPr>
          <w:i/>
          <w:iCs/>
          <w:color w:val="F39200"/>
          <w:lang w:val="en-US"/>
        </w:rPr>
      </w:pPr>
      <w:bookmarkStart w:id="16" w:name="_Toc153800350"/>
      <w:bookmarkStart w:id="17" w:name="_Toc153800471"/>
      <w:bookmarkStart w:id="18" w:name="_Toc153800727"/>
      <w:bookmarkStart w:id="19" w:name="_Toc162347272"/>
      <w:bookmarkEnd w:id="15"/>
      <w:r w:rsidRPr="00110C1A">
        <w:rPr>
          <w:i/>
          <w:iCs/>
          <w:color w:val="F39200"/>
          <w:lang w:val="en-US"/>
        </w:rPr>
        <w:t>[Same contact person after the end of the project? If no, please provide further contact details with relevant information]</w:t>
      </w:r>
    </w:p>
    <w:p w14:paraId="4916C9D9" w14:textId="77777777" w:rsidR="00AC04D3" w:rsidRPr="000D64C0" w:rsidRDefault="00AC04D3" w:rsidP="00AC04D3">
      <w:pPr>
        <w:spacing w:line="276" w:lineRule="auto"/>
        <w:jc w:val="both"/>
        <w:rPr>
          <w:i/>
          <w:iCs/>
          <w:color w:val="003361"/>
          <w:lang w:val="en-US"/>
        </w:rPr>
      </w:pPr>
    </w:p>
    <w:p w14:paraId="0A4A785B" w14:textId="77777777" w:rsidR="00AC04D3" w:rsidRDefault="00AC04D3" w:rsidP="00AC04D3">
      <w:pPr>
        <w:pStyle w:val="berschrift1"/>
        <w:numPr>
          <w:ilvl w:val="0"/>
          <w:numId w:val="4"/>
        </w:numPr>
        <w:rPr>
          <w:lang w:val="en-US"/>
        </w:rPr>
      </w:pPr>
      <w:bookmarkStart w:id="20" w:name="_Toc170740889"/>
      <w:r w:rsidRPr="00CB12E3">
        <w:rPr>
          <w:lang w:val="en-US"/>
        </w:rPr>
        <w:t>Data protection</w:t>
      </w:r>
      <w:bookmarkEnd w:id="20"/>
    </w:p>
    <w:p w14:paraId="65F7EB76" w14:textId="77777777" w:rsidR="00AC04D3" w:rsidRPr="008C5FAD" w:rsidRDefault="00AC04D3" w:rsidP="00AC04D3">
      <w:pPr>
        <w:pStyle w:val="berschrift6"/>
        <w:rPr>
          <w:lang w:val="en-US"/>
        </w:rPr>
      </w:pPr>
      <w:r w:rsidRPr="008C5FAD">
        <w:rPr>
          <w:lang w:val="en-US"/>
        </w:rPr>
        <w:t>Lawfulness of data processing in the context of the research project</w:t>
      </w:r>
    </w:p>
    <w:p w14:paraId="7310F4BE" w14:textId="77777777" w:rsidR="00AC04D3" w:rsidRPr="008C5FAD" w:rsidRDefault="00AC04D3" w:rsidP="00AC04D3">
      <w:pPr>
        <w:rPr>
          <w:lang w:val="en-US"/>
        </w:rPr>
      </w:pPr>
      <w:r w:rsidRPr="00843593">
        <w:rPr>
          <w:b/>
          <w:bCs/>
          <w:i/>
          <w:iCs/>
          <w:color w:val="003361"/>
          <w:lang w:val="en-US"/>
        </w:rPr>
        <w:t>[Lawfulness of the processing of personal data:]</w:t>
      </w:r>
      <w:r w:rsidRPr="008C5FAD">
        <w:rPr>
          <w:i/>
          <w:iCs/>
          <w:color w:val="003361"/>
          <w:lang w:val="en-US"/>
        </w:rPr>
        <w:t xml:space="preserve"> The lawfulness of the processing of your personal data for the purpose of carrying out the research project described above is based on your declaration of consent in accordance with Art. 6 para. 1 lit. A) GDPR.</w:t>
      </w:r>
      <w:r w:rsidRPr="008C5FAD" w:rsidDel="00DF7EF1">
        <w:rPr>
          <w:i/>
          <w:iCs/>
          <w:color w:val="003361"/>
          <w:lang w:val="en-US"/>
        </w:rPr>
        <w:t xml:space="preserve"> </w:t>
      </w:r>
    </w:p>
    <w:p w14:paraId="6C8A05EC" w14:textId="77777777" w:rsidR="00AC04D3" w:rsidRDefault="00AC04D3" w:rsidP="00AC04D3">
      <w:pPr>
        <w:spacing w:after="240" w:line="276" w:lineRule="auto"/>
        <w:jc w:val="both"/>
        <w:rPr>
          <w:i/>
          <w:iCs/>
          <w:color w:val="F39200"/>
          <w:lang w:val="en-US"/>
        </w:rPr>
      </w:pPr>
      <w:r w:rsidRPr="005232E7">
        <w:rPr>
          <w:b/>
          <w:bCs/>
          <w:i/>
          <w:iCs/>
          <w:color w:val="003361"/>
          <w:lang w:val="en-US"/>
        </w:rPr>
        <w:t>[When collecting special categories of personal data:]</w:t>
      </w:r>
      <w:r w:rsidRPr="00BE55CA">
        <w:rPr>
          <w:i/>
          <w:iCs/>
          <w:color w:val="003361"/>
          <w:lang w:val="en-US"/>
        </w:rPr>
        <w:t xml:space="preserve"> </w:t>
      </w:r>
      <w:r w:rsidRPr="001F2E15">
        <w:rPr>
          <w:i/>
          <w:iCs/>
          <w:color w:val="003361"/>
          <w:lang w:val="en-US"/>
        </w:rPr>
        <w:t xml:space="preserve">The processing of special categories of personal data for the purpose of carrying out the research project described above is based on your declaration of consent in accordance with </w:t>
      </w:r>
      <w:r w:rsidRPr="00BE55CA">
        <w:rPr>
          <w:i/>
          <w:iCs/>
          <w:color w:val="003361"/>
          <w:lang w:val="en-US"/>
        </w:rPr>
        <w:t xml:space="preserve">Art. 9 para. 2 lit. a) GDPR. </w:t>
      </w:r>
      <w:r w:rsidRPr="005545A3">
        <w:rPr>
          <w:i/>
          <w:iCs/>
          <w:color w:val="F39200"/>
          <w:lang w:val="en-US"/>
        </w:rPr>
        <w:t xml:space="preserve">[if necessary, add information on which personal data is collected] </w:t>
      </w:r>
      <w:r w:rsidRPr="00A52297">
        <w:rPr>
          <w:i/>
          <w:iCs/>
          <w:color w:val="F39200"/>
          <w:lang w:val="en-US"/>
        </w:rPr>
        <w:t>[the legal basis must be checked and adapted accordingly depending on the application</w:t>
      </w:r>
      <w:r>
        <w:rPr>
          <w:i/>
          <w:iCs/>
          <w:color w:val="F39200"/>
          <w:lang w:val="en-US"/>
        </w:rPr>
        <w:t xml:space="preserve"> to your project</w:t>
      </w:r>
      <w:r w:rsidRPr="00A52297">
        <w:rPr>
          <w:i/>
          <w:iCs/>
          <w:color w:val="F39200"/>
          <w:lang w:val="en-US"/>
        </w:rPr>
        <w:t>]</w:t>
      </w:r>
      <w:r w:rsidRPr="00A52297" w:rsidDel="00A52297">
        <w:rPr>
          <w:i/>
          <w:iCs/>
          <w:color w:val="F39200"/>
          <w:lang w:val="en-US"/>
        </w:rPr>
        <w:t xml:space="preserve"> </w:t>
      </w:r>
    </w:p>
    <w:p w14:paraId="061213F7" w14:textId="77777777" w:rsidR="00AC04D3" w:rsidRPr="008C5FAD" w:rsidRDefault="00AC04D3" w:rsidP="00AC04D3">
      <w:pPr>
        <w:pStyle w:val="berschrift6"/>
        <w:rPr>
          <w:lang w:val="en-US"/>
        </w:rPr>
      </w:pPr>
      <w:r w:rsidRPr="008C5FAD">
        <w:rPr>
          <w:lang w:val="en-US"/>
        </w:rPr>
        <w:t>Lawfulness of data processing for scientific archiving purposes</w:t>
      </w:r>
    </w:p>
    <w:p w14:paraId="7E94AD7D" w14:textId="77777777" w:rsidR="00AC04D3" w:rsidRPr="006B65EF" w:rsidRDefault="00AC04D3" w:rsidP="00AC04D3">
      <w:pPr>
        <w:spacing w:after="240" w:line="276" w:lineRule="auto"/>
        <w:jc w:val="both"/>
        <w:rPr>
          <w:i/>
          <w:iCs/>
          <w:color w:val="003361"/>
          <w:lang w:val="en-US"/>
        </w:rPr>
      </w:pPr>
      <w:r w:rsidRPr="006B65EF">
        <w:rPr>
          <w:b/>
          <w:bCs/>
          <w:i/>
          <w:iCs/>
          <w:color w:val="003361"/>
          <w:lang w:val="en-US"/>
        </w:rPr>
        <w:t>[</w:t>
      </w:r>
      <w:r w:rsidRPr="00FD25DA">
        <w:rPr>
          <w:b/>
          <w:bCs/>
          <w:i/>
          <w:iCs/>
          <w:color w:val="003361"/>
          <w:lang w:val="en-US"/>
        </w:rPr>
        <w:t>Lawfulness of the processing of personal data for the purpose of archiving without publication</w:t>
      </w:r>
      <w:r w:rsidRPr="006B65EF">
        <w:rPr>
          <w:b/>
          <w:bCs/>
          <w:i/>
          <w:iCs/>
          <w:color w:val="003361"/>
          <w:lang w:val="en-US"/>
        </w:rPr>
        <w:t>:]</w:t>
      </w:r>
      <w:r w:rsidRPr="006B65EF">
        <w:rPr>
          <w:i/>
          <w:iCs/>
          <w:color w:val="003361"/>
          <w:lang w:val="en-US"/>
        </w:rPr>
        <w:t xml:space="preserve"> The collected data will be archived in accordance with good scientific practice at </w:t>
      </w:r>
      <w:r w:rsidRPr="006B65EF">
        <w:rPr>
          <w:i/>
          <w:iCs/>
          <w:color w:val="F39200"/>
          <w:lang w:val="en-US"/>
        </w:rPr>
        <w:t>[a scientific data archive / (alternatively: name of repository)]</w:t>
      </w:r>
      <w:r w:rsidRPr="006B65EF">
        <w:rPr>
          <w:i/>
          <w:iCs/>
          <w:color w:val="003361"/>
          <w:lang w:val="en-US"/>
        </w:rPr>
        <w:t xml:space="preserve">. The archived data will not be published. The lawfulness of archiving the data is in the public interest pursuant to Art. 5 para. 1 lit. b), Art. 89, Art. 6 para. 1 lit. e) and Art. 9 </w:t>
      </w:r>
      <w:r w:rsidRPr="006B65EF">
        <w:rPr>
          <w:i/>
          <w:iCs/>
          <w:color w:val="003361"/>
          <w:lang w:val="en-US"/>
        </w:rPr>
        <w:lastRenderedPageBreak/>
        <w:t>para. 2 lit. j) GDPR in conjunction with § 7 para. 1 Z 2 DSG.</w:t>
      </w:r>
      <w:r>
        <w:rPr>
          <w:i/>
          <w:iCs/>
          <w:color w:val="003361"/>
          <w:lang w:val="en-US"/>
        </w:rPr>
        <w:t xml:space="preserve"> </w:t>
      </w:r>
      <w:r w:rsidRPr="008C5FAD">
        <w:rPr>
          <w:b/>
          <w:bCs/>
          <w:i/>
          <w:iCs/>
          <w:color w:val="F39200"/>
          <w:lang w:val="en-US"/>
        </w:rPr>
        <w:t>[The applicable legal bases must be checked depending on the application and cited correctly]</w:t>
      </w:r>
    </w:p>
    <w:p w14:paraId="28D08E8C" w14:textId="77777777" w:rsidR="00AC04D3" w:rsidRDefault="00AC04D3" w:rsidP="00AC04D3">
      <w:pPr>
        <w:spacing w:after="240" w:line="276" w:lineRule="auto"/>
        <w:jc w:val="both"/>
        <w:rPr>
          <w:i/>
          <w:iCs/>
          <w:color w:val="F39200"/>
          <w:lang w:val="en-US"/>
        </w:rPr>
      </w:pPr>
      <w:r w:rsidRPr="006B65EF">
        <w:rPr>
          <w:b/>
          <w:bCs/>
          <w:i/>
          <w:iCs/>
          <w:color w:val="003361"/>
          <w:lang w:val="en-US"/>
        </w:rPr>
        <w:t>[</w:t>
      </w:r>
      <w:r w:rsidRPr="000B46D8">
        <w:rPr>
          <w:b/>
          <w:bCs/>
          <w:i/>
          <w:iCs/>
          <w:color w:val="003361"/>
          <w:lang w:val="en-US"/>
        </w:rPr>
        <w:t>Lawfulness of the processing of personal data for the purpose of archiving and data publication</w:t>
      </w:r>
      <w:r w:rsidRPr="006B65EF">
        <w:rPr>
          <w:b/>
          <w:bCs/>
          <w:i/>
          <w:iCs/>
          <w:color w:val="003361"/>
          <w:lang w:val="en-US"/>
        </w:rPr>
        <w:t>:]</w:t>
      </w:r>
      <w:r w:rsidRPr="006B65EF">
        <w:rPr>
          <w:i/>
          <w:iCs/>
          <w:color w:val="003361"/>
          <w:lang w:val="en-US"/>
        </w:rPr>
        <w:t xml:space="preserve"> The collected data will be archived in accordance with good scientific practice at</w:t>
      </w:r>
      <w:r w:rsidRPr="006B65EF">
        <w:rPr>
          <w:i/>
          <w:iCs/>
          <w:color w:val="F39200"/>
          <w:lang w:val="en-US"/>
        </w:rPr>
        <w:t xml:space="preserve"> [a scientific data archive / (alternatively: name repository, e.g., :) AUSSDA, the Austrian Social Science Data Archive]</w:t>
      </w:r>
      <w:r w:rsidRPr="006B65EF">
        <w:rPr>
          <w:i/>
          <w:iCs/>
          <w:color w:val="003361"/>
          <w:lang w:val="en-US"/>
        </w:rPr>
        <w:t xml:space="preserve"> and published for</w:t>
      </w:r>
      <w:r w:rsidRPr="006B65EF">
        <w:rPr>
          <w:i/>
          <w:iCs/>
          <w:color w:val="F39200"/>
          <w:lang w:val="en-US"/>
        </w:rPr>
        <w:t xml:space="preserve"> [scientific] </w:t>
      </w:r>
      <w:r>
        <w:rPr>
          <w:i/>
          <w:iCs/>
          <w:color w:val="003361"/>
          <w:lang w:val="en-US"/>
        </w:rPr>
        <w:t>re</w:t>
      </w:r>
      <w:r w:rsidRPr="006B65EF">
        <w:rPr>
          <w:i/>
          <w:iCs/>
          <w:color w:val="003361"/>
          <w:lang w:val="en-US"/>
        </w:rPr>
        <w:t>use. The data will be published</w:t>
      </w:r>
      <w:r w:rsidRPr="006B65EF">
        <w:rPr>
          <w:i/>
          <w:iCs/>
          <w:color w:val="F39200"/>
          <w:lang w:val="en-US"/>
        </w:rPr>
        <w:t xml:space="preserve"> [in anonymized form / alternatively: description of the manner of publication]</w:t>
      </w:r>
      <w:r w:rsidRPr="006B65EF">
        <w:rPr>
          <w:i/>
          <w:iCs/>
          <w:color w:val="003361"/>
          <w:lang w:val="en-US"/>
        </w:rPr>
        <w:t xml:space="preserve">, it will not be possible to identify you through the publication of the data. The lawfulness of the archiving, publication and subsequent use of the data is in the public interest </w:t>
      </w:r>
      <w:r w:rsidRPr="008C5FAD">
        <w:rPr>
          <w:i/>
          <w:iCs/>
          <w:color w:val="F39200"/>
          <w:lang w:val="en-US"/>
        </w:rPr>
        <w:t>[and based on your consent]</w:t>
      </w:r>
      <w:r w:rsidRPr="006B65EF">
        <w:rPr>
          <w:i/>
          <w:iCs/>
          <w:color w:val="003361"/>
          <w:lang w:val="en-US"/>
        </w:rPr>
        <w:t xml:space="preserve">, in accordance with Art. 5 para. 1 lit. b), Art. 89, Art. 6 para. 1 </w:t>
      </w:r>
      <w:r w:rsidRPr="008C5FAD">
        <w:rPr>
          <w:i/>
          <w:iCs/>
          <w:color w:val="F39200"/>
          <w:lang w:val="en-US"/>
        </w:rPr>
        <w:t>[lit. a) and]</w:t>
      </w:r>
      <w:r w:rsidRPr="006B65EF">
        <w:rPr>
          <w:i/>
          <w:iCs/>
          <w:color w:val="003361"/>
          <w:lang w:val="en-US"/>
        </w:rPr>
        <w:t xml:space="preserve"> lit. e) and Art. 9 para. 2 lit. j) GDPR in conjunction with § 7 para. 1 Z 2 DSG. </w:t>
      </w:r>
    </w:p>
    <w:p w14:paraId="63F9472E" w14:textId="77777777" w:rsidR="00AC04D3" w:rsidRPr="008C5FAD" w:rsidRDefault="00AC04D3" w:rsidP="00AC04D3">
      <w:pPr>
        <w:spacing w:after="0" w:line="276" w:lineRule="auto"/>
        <w:jc w:val="both"/>
        <w:rPr>
          <w:color w:val="F39200"/>
          <w:lang w:val="en-US"/>
        </w:rPr>
      </w:pPr>
      <w:r w:rsidRPr="008C5FAD">
        <w:rPr>
          <w:color w:val="F39200"/>
          <w:lang w:val="en-US"/>
        </w:rPr>
        <w:t xml:space="preserve">[Consent will not always be necessary for the processing of archiving purposes. </w:t>
      </w:r>
      <w:r w:rsidRPr="008C5FAD">
        <w:rPr>
          <w:b/>
          <w:bCs/>
          <w:color w:val="F39200"/>
          <w:lang w:val="en-US"/>
        </w:rPr>
        <w:t xml:space="preserve">The applicable legal bases must be checked depending on </w:t>
      </w:r>
      <w:r w:rsidRPr="0074173A">
        <w:rPr>
          <w:b/>
          <w:bCs/>
          <w:i/>
          <w:iCs/>
          <w:color w:val="F39200"/>
          <w:lang w:val="en-US"/>
        </w:rPr>
        <w:t>t</w:t>
      </w:r>
      <w:r w:rsidRPr="006B65EF">
        <w:rPr>
          <w:b/>
          <w:bCs/>
          <w:i/>
          <w:iCs/>
          <w:color w:val="F39200"/>
          <w:lang w:val="en-US"/>
        </w:rPr>
        <w:t>he application and cited correctly</w:t>
      </w:r>
      <w:r>
        <w:rPr>
          <w:color w:val="F39200"/>
          <w:lang w:val="en-US"/>
        </w:rPr>
        <w:t>]</w:t>
      </w:r>
    </w:p>
    <w:p w14:paraId="6D2CA3FF" w14:textId="77777777" w:rsidR="00AC04D3" w:rsidRPr="00E21559" w:rsidRDefault="00AC04D3" w:rsidP="00AC04D3">
      <w:pPr>
        <w:spacing w:line="276" w:lineRule="auto"/>
        <w:jc w:val="both"/>
        <w:rPr>
          <w:i/>
          <w:iCs/>
          <w:color w:val="F39200"/>
          <w:lang w:val="en-US"/>
        </w:rPr>
      </w:pPr>
      <w:r w:rsidRPr="00E21559">
        <w:rPr>
          <w:i/>
          <w:iCs/>
          <w:color w:val="F39200"/>
          <w:lang w:val="en-US"/>
        </w:rPr>
        <w:t>[</w:t>
      </w:r>
      <w:r>
        <w:rPr>
          <w:i/>
          <w:iCs/>
          <w:color w:val="F39200"/>
          <w:lang w:val="en-US"/>
        </w:rPr>
        <w:t>Different</w:t>
      </w:r>
      <w:r w:rsidRPr="00E21559">
        <w:rPr>
          <w:i/>
          <w:iCs/>
          <w:color w:val="F39200"/>
          <w:lang w:val="en-US"/>
        </w:rPr>
        <w:t xml:space="preserve"> wording is required for </w:t>
      </w:r>
      <w:r>
        <w:rPr>
          <w:i/>
          <w:iCs/>
          <w:color w:val="F39200"/>
          <w:lang w:val="en-US"/>
        </w:rPr>
        <w:t xml:space="preserve">e.g., </w:t>
      </w:r>
      <w:r w:rsidRPr="00E21559">
        <w:rPr>
          <w:i/>
          <w:iCs/>
          <w:color w:val="F39200"/>
          <w:lang w:val="en-US"/>
        </w:rPr>
        <w:t xml:space="preserve">open access vs. scientific use publication! For questions: </w:t>
      </w:r>
      <w:hyperlink w:anchor="_(_Info_(_4" w:history="1">
        <w:r w:rsidRPr="005D032C">
          <w:rPr>
            <w:rStyle w:val="Hyperlink"/>
            <w:i/>
            <w:iCs/>
            <w:lang w:val="en-US"/>
          </w:rPr>
          <w:t>See info block and contact AUSSDA and the FAIR Info Point</w:t>
        </w:r>
      </w:hyperlink>
      <w:r w:rsidRPr="00E21559">
        <w:rPr>
          <w:i/>
          <w:iCs/>
          <w:color w:val="F39200"/>
          <w:lang w:val="en-US"/>
        </w:rPr>
        <w:t>]</w:t>
      </w:r>
    </w:p>
    <w:p w14:paraId="649C6A3E" w14:textId="77777777" w:rsidR="00AC04D3" w:rsidRPr="00FE0311" w:rsidRDefault="00AC04D3" w:rsidP="00AC04D3">
      <w:pPr>
        <w:pStyle w:val="berschrift6"/>
        <w:rPr>
          <w:lang w:val="en-US"/>
        </w:rPr>
      </w:pPr>
      <w:r w:rsidRPr="00FE0311">
        <w:rPr>
          <w:lang w:val="en-US"/>
        </w:rPr>
        <w:t>Rights and data protection</w:t>
      </w:r>
    </w:p>
    <w:p w14:paraId="5FA4A90F" w14:textId="77777777" w:rsidR="00AC04D3" w:rsidRPr="000D64C0" w:rsidRDefault="00AC04D3" w:rsidP="00AC04D3">
      <w:pPr>
        <w:spacing w:after="240" w:line="276" w:lineRule="auto"/>
        <w:jc w:val="both"/>
        <w:rPr>
          <w:i/>
          <w:iCs/>
          <w:color w:val="003361"/>
          <w:lang w:val="en-US"/>
        </w:rPr>
      </w:pPr>
      <w:r w:rsidRPr="005232E7">
        <w:rPr>
          <w:b/>
          <w:bCs/>
          <w:i/>
          <w:iCs/>
          <w:color w:val="003361"/>
          <w:lang w:val="en-US"/>
        </w:rPr>
        <w:t>[Rights of participants</w:t>
      </w:r>
      <w:r>
        <w:rPr>
          <w:b/>
          <w:bCs/>
          <w:i/>
          <w:iCs/>
          <w:color w:val="003361"/>
          <w:lang w:val="en-US"/>
        </w:rPr>
        <w:t>:</w:t>
      </w:r>
      <w:r w:rsidRPr="005232E7">
        <w:rPr>
          <w:b/>
          <w:bCs/>
          <w:i/>
          <w:iCs/>
          <w:color w:val="003361"/>
          <w:lang w:val="en-US"/>
        </w:rPr>
        <w:t>]</w:t>
      </w:r>
      <w:r w:rsidRPr="00BE55CA">
        <w:rPr>
          <w:i/>
          <w:iCs/>
          <w:color w:val="003361"/>
          <w:lang w:val="en-US"/>
        </w:rPr>
        <w:t xml:space="preserve"> You have the right to information about the personal data concerning you (see Art. 15 GDPR). The right to authorization, deletion or restriction of the processing of this data (see Art. 16-18 GDPR). As well as the right to data portability and objection (see Art. 20-21 GDPR). </w:t>
      </w:r>
      <w:r w:rsidRPr="00F808A1">
        <w:rPr>
          <w:color w:val="003361"/>
          <w:lang w:val="en-US"/>
        </w:rPr>
        <w:t>Your personal data will not be processed for the purpose of automated decision-making (including profiling) in accordance with Art. 22 (1) and (4) GDPR.</w:t>
      </w:r>
      <w:r>
        <w:rPr>
          <w:i/>
          <w:iCs/>
          <w:color w:val="003361"/>
          <w:lang w:val="en-US"/>
        </w:rPr>
        <w:t xml:space="preserve"> </w:t>
      </w:r>
      <w:r w:rsidRPr="00BE55CA">
        <w:rPr>
          <w:i/>
          <w:iCs/>
          <w:color w:val="003361"/>
          <w:lang w:val="en-US"/>
        </w:rPr>
        <w:t xml:space="preserve">To assert these rights, please contact </w:t>
      </w:r>
      <w:r w:rsidRPr="00587325">
        <w:rPr>
          <w:i/>
          <w:iCs/>
          <w:color w:val="F39200"/>
          <w:lang w:val="en-US"/>
        </w:rPr>
        <w:t xml:space="preserve">[the above-mentioned project </w:t>
      </w:r>
      <w:r>
        <w:rPr>
          <w:i/>
          <w:iCs/>
          <w:color w:val="F39200"/>
          <w:lang w:val="en-US"/>
        </w:rPr>
        <w:t>leader</w:t>
      </w:r>
      <w:r w:rsidRPr="00587325">
        <w:rPr>
          <w:i/>
          <w:iCs/>
          <w:color w:val="F39200"/>
          <w:lang w:val="en-US"/>
        </w:rPr>
        <w:t xml:space="preserve">; ALTERATIVE [name of project </w:t>
      </w:r>
      <w:r>
        <w:rPr>
          <w:i/>
          <w:iCs/>
          <w:color w:val="F39200"/>
          <w:lang w:val="en-US"/>
        </w:rPr>
        <w:t>leader</w:t>
      </w:r>
      <w:r w:rsidRPr="00587325">
        <w:rPr>
          <w:i/>
          <w:iCs/>
          <w:color w:val="F39200"/>
          <w:lang w:val="en-US"/>
        </w:rPr>
        <w:t xml:space="preserve">], [email address of project </w:t>
      </w:r>
      <w:r>
        <w:rPr>
          <w:i/>
          <w:iCs/>
          <w:color w:val="F39200"/>
          <w:lang w:val="en-US"/>
        </w:rPr>
        <w:t>leader</w:t>
      </w:r>
      <w:r w:rsidRPr="00587325">
        <w:rPr>
          <w:i/>
          <w:iCs/>
          <w:color w:val="F39200"/>
          <w:lang w:val="en-US"/>
        </w:rPr>
        <w:t>]]</w:t>
      </w:r>
      <w:r w:rsidRPr="00BE55CA">
        <w:rPr>
          <w:i/>
          <w:iCs/>
          <w:color w:val="003361"/>
          <w:lang w:val="en-US"/>
        </w:rPr>
        <w:t xml:space="preserve">. In addition, you have the right to lodge a complaint with the Austrian Data Protection Authority (contact: Wickenburggasse 8, 1080 Vienna, telephone: +43 1 52 152 0, e-mail: </w:t>
      </w:r>
      <w:hyperlink r:id="rId14" w:history="1">
        <w:r w:rsidRPr="009237E0">
          <w:rPr>
            <w:rStyle w:val="Hyperlink"/>
            <w:i/>
            <w:iCs/>
            <w:lang w:val="en-US"/>
          </w:rPr>
          <w:t>dsb@dsb.gv.at</w:t>
        </w:r>
      </w:hyperlink>
      <w:r>
        <w:rPr>
          <w:i/>
          <w:iCs/>
          <w:color w:val="003361"/>
          <w:lang w:val="en-US"/>
        </w:rPr>
        <w:t>)</w:t>
      </w:r>
      <w:r w:rsidRPr="00BE55CA">
        <w:rPr>
          <w:i/>
          <w:iCs/>
          <w:color w:val="003361"/>
          <w:lang w:val="en-US"/>
        </w:rPr>
        <w:t xml:space="preserve"> (Art. 13 para. 2 lit. d) GDPR).</w:t>
      </w:r>
    </w:p>
    <w:p w14:paraId="4AF68ACD" w14:textId="77777777" w:rsidR="00AC04D3" w:rsidRPr="00042A02" w:rsidRDefault="00AC04D3" w:rsidP="00AC04D3">
      <w:pPr>
        <w:spacing w:after="240" w:line="276" w:lineRule="auto"/>
        <w:jc w:val="both"/>
        <w:rPr>
          <w:i/>
          <w:iCs/>
          <w:color w:val="003361"/>
          <w:lang w:val="en-US"/>
        </w:rPr>
      </w:pPr>
      <w:r w:rsidRPr="00D710B3">
        <w:rPr>
          <w:b/>
          <w:bCs/>
          <w:i/>
          <w:iCs/>
          <w:color w:val="003361"/>
          <w:lang w:val="en-US"/>
        </w:rPr>
        <w:t>[Data processing and access:]</w:t>
      </w:r>
      <w:r w:rsidRPr="006416F5">
        <w:rPr>
          <w:i/>
          <w:iCs/>
          <w:color w:val="003361"/>
          <w:lang w:val="en-US"/>
        </w:rPr>
        <w:t xml:space="preserve"> To protect your privacy, your data will be treated confidentially</w:t>
      </w:r>
      <w:r w:rsidRPr="00D15955">
        <w:rPr>
          <w:i/>
          <w:iCs/>
          <w:color w:val="F39200"/>
          <w:lang w:val="en-US"/>
        </w:rPr>
        <w:t>. [It will not be possible [for persons outside the project team] to identify you through your participation in the study.]</w:t>
      </w:r>
      <w:r w:rsidRPr="006416F5">
        <w:rPr>
          <w:i/>
          <w:iCs/>
          <w:color w:val="003361"/>
          <w:lang w:val="en-US"/>
        </w:rPr>
        <w:t xml:space="preserve"> In addition, the researchers will only process data that is necessary to achieve the purpose of the research project. </w:t>
      </w:r>
      <w:r w:rsidRPr="00D34D6B">
        <w:rPr>
          <w:i/>
          <w:iCs/>
          <w:color w:val="F39200"/>
          <w:lang w:val="en-US"/>
        </w:rPr>
        <w:t>[Further information on how the data is processed and who has access to the data.]</w:t>
      </w:r>
      <w:r w:rsidRPr="006416F5">
        <w:rPr>
          <w:i/>
          <w:iCs/>
          <w:color w:val="003361"/>
          <w:lang w:val="en-US"/>
        </w:rPr>
        <w:t xml:space="preserve"> Responsible for data processing </w:t>
      </w:r>
      <w:r w:rsidRPr="00AD56CE">
        <w:rPr>
          <w:i/>
          <w:iCs/>
          <w:color w:val="003361"/>
          <w:lang w:val="en-US"/>
        </w:rPr>
        <w:t>is</w:t>
      </w:r>
      <w:r w:rsidRPr="00D15955">
        <w:rPr>
          <w:i/>
          <w:iCs/>
          <w:color w:val="F39200"/>
          <w:lang w:val="en-US"/>
        </w:rPr>
        <w:t xml:space="preserve"> [name and e-mail address of the responsible person], [function and institution]</w:t>
      </w:r>
      <w:r w:rsidRPr="006416F5">
        <w:rPr>
          <w:i/>
          <w:iCs/>
          <w:color w:val="003361"/>
          <w:lang w:val="en-US"/>
        </w:rPr>
        <w:t xml:space="preserve"> of the University of Innsbruck. If you have any questions regarding data protection law, please contact the data protection officer of the University of Innsbruck (company: x-tention Informationstechnologie GmbH, Römerstraße 80a, 4600 Wels, phone: +43 7242 2155 65065, e-mail: </w:t>
      </w:r>
      <w:hyperlink r:id="rId15" w:history="1">
        <w:r w:rsidRPr="006858C6">
          <w:rPr>
            <w:rStyle w:val="Hyperlink"/>
            <w:i/>
            <w:iCs/>
            <w:lang w:val="en-US"/>
          </w:rPr>
          <w:t>datenschutzbeauftragter@uibk.ac.at</w:t>
        </w:r>
      </w:hyperlink>
      <w:r>
        <w:rPr>
          <w:i/>
          <w:iCs/>
          <w:color w:val="003361"/>
          <w:lang w:val="en-US"/>
        </w:rPr>
        <w:t>).</w:t>
      </w:r>
      <w:r w:rsidRPr="008E5470">
        <w:rPr>
          <w:b/>
          <w:bCs/>
          <w:noProof/>
          <w:lang w:val="en-US"/>
        </w:rPr>
        <w:t xml:space="preserve"> </w:t>
      </w:r>
    </w:p>
    <w:p w14:paraId="6F37B8F4" w14:textId="77777777" w:rsidR="00AC04D3" w:rsidRDefault="00AC04D3" w:rsidP="00AC04D3">
      <w:pPr>
        <w:spacing w:after="240" w:line="276" w:lineRule="auto"/>
        <w:jc w:val="both"/>
        <w:rPr>
          <w:i/>
          <w:iCs/>
          <w:color w:val="003361"/>
          <w:lang w:val="en-US"/>
        </w:rPr>
      </w:pPr>
      <w:r>
        <w:rPr>
          <w:b/>
          <w:bCs/>
          <w:noProof/>
        </w:rPr>
        <w:drawing>
          <wp:anchor distT="0" distB="0" distL="114300" distR="114300" simplePos="0" relativeHeight="251664384" behindDoc="0" locked="0" layoutInCell="1" allowOverlap="1" wp14:anchorId="277CD7D0" wp14:editId="65D29C1E">
            <wp:simplePos x="0" y="0"/>
            <wp:positionH relativeFrom="column">
              <wp:posOffset>-348615</wp:posOffset>
            </wp:positionH>
            <wp:positionV relativeFrom="paragraph">
              <wp:posOffset>11864</wp:posOffset>
            </wp:positionV>
            <wp:extent cx="95250" cy="347980"/>
            <wp:effectExtent l="0" t="0" r="6350" b="0"/>
            <wp:wrapSquare wrapText="bothSides"/>
            <wp:docPr id="1736858372" name="Grafik 1" descr="Orange exclamation mark - Reference to a text module that is one of the minimum requirements of an Informed Consent Form: Text module &quot;Storage and planned storage period&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58372" name="Grafik 1" descr="Orange exclamation mark - Reference to a text module that is one of the minimum requirements of an Informed Consent Form: Text module &quot;Storage and planned storage period&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D710B3">
        <w:rPr>
          <w:b/>
          <w:bCs/>
          <w:i/>
          <w:iCs/>
          <w:color w:val="003361"/>
          <w:lang w:val="en-US"/>
        </w:rPr>
        <w:t xml:space="preserve">[Storage and planned storage period:] </w:t>
      </w:r>
      <w:r w:rsidRPr="006416F5">
        <w:rPr>
          <w:i/>
          <w:iCs/>
          <w:color w:val="003361"/>
          <w:lang w:val="en-US"/>
        </w:rPr>
        <w:t xml:space="preserve">Your data will be stored </w:t>
      </w:r>
      <w:r w:rsidRPr="00AD56CE">
        <w:rPr>
          <w:i/>
          <w:iCs/>
          <w:color w:val="F39200"/>
          <w:lang w:val="en-US"/>
        </w:rPr>
        <w:t>[</w:t>
      </w:r>
      <w:r>
        <w:rPr>
          <w:i/>
          <w:iCs/>
          <w:color w:val="F39200"/>
          <w:lang w:val="en-US"/>
        </w:rPr>
        <w:t>information on</w:t>
      </w:r>
      <w:r w:rsidRPr="00AD56CE">
        <w:rPr>
          <w:i/>
          <w:iCs/>
          <w:color w:val="F39200"/>
          <w:lang w:val="en-US"/>
        </w:rPr>
        <w:t xml:space="preserve"> the secure storage location/medium, e.g., the university's internal server]</w:t>
      </w:r>
      <w:r w:rsidRPr="006416F5">
        <w:rPr>
          <w:i/>
          <w:iCs/>
          <w:color w:val="003361"/>
          <w:lang w:val="en-US"/>
        </w:rPr>
        <w:t xml:space="preserve">, </w:t>
      </w:r>
      <w:r w:rsidRPr="00AD56CE">
        <w:rPr>
          <w:i/>
          <w:iCs/>
          <w:color w:val="F39200"/>
          <w:lang w:val="en-US"/>
        </w:rPr>
        <w:t>[type and manner of storage]</w:t>
      </w:r>
      <w:r w:rsidRPr="006416F5">
        <w:rPr>
          <w:i/>
          <w:iCs/>
          <w:color w:val="003361"/>
          <w:lang w:val="en-US"/>
        </w:rPr>
        <w:t xml:space="preserve"> for </w:t>
      </w:r>
      <w:r w:rsidRPr="00AD56CE">
        <w:rPr>
          <w:i/>
          <w:iCs/>
          <w:color w:val="F39200"/>
          <w:lang w:val="en-US"/>
        </w:rPr>
        <w:t>[period]</w:t>
      </w:r>
      <w:r w:rsidRPr="006416F5">
        <w:rPr>
          <w:i/>
          <w:iCs/>
          <w:color w:val="003361"/>
          <w:lang w:val="en-US"/>
        </w:rPr>
        <w:t>.</w:t>
      </w:r>
    </w:p>
    <w:p w14:paraId="47BF6AB7" w14:textId="77777777" w:rsidR="00AC04D3" w:rsidRDefault="00AC04D3" w:rsidP="00AC04D3">
      <w:pPr>
        <w:spacing w:after="240" w:line="276" w:lineRule="auto"/>
        <w:jc w:val="both"/>
        <w:rPr>
          <w:i/>
          <w:iCs/>
          <w:color w:val="F39200"/>
          <w:lang w:val="en-US"/>
        </w:rPr>
      </w:pPr>
      <w:r w:rsidRPr="008C5FAD">
        <w:rPr>
          <w:b/>
          <w:bCs/>
          <w:i/>
          <w:iCs/>
          <w:color w:val="003361"/>
          <w:lang w:val="en-US"/>
        </w:rPr>
        <w:t>[Recipients or categories of recipients/third country transfer</w:t>
      </w:r>
      <w:r>
        <w:rPr>
          <w:b/>
          <w:bCs/>
          <w:i/>
          <w:iCs/>
          <w:color w:val="003361"/>
          <w:lang w:val="en-US"/>
        </w:rPr>
        <w:t>:</w:t>
      </w:r>
      <w:r w:rsidRPr="008C5FAD">
        <w:rPr>
          <w:b/>
          <w:bCs/>
          <w:i/>
          <w:iCs/>
          <w:color w:val="003361"/>
          <w:lang w:val="en-US"/>
        </w:rPr>
        <w:t xml:space="preserve">] </w:t>
      </w:r>
      <w:r w:rsidRPr="008C5FAD">
        <w:rPr>
          <w:i/>
          <w:iCs/>
          <w:color w:val="003361"/>
          <w:lang w:val="en-US"/>
        </w:rPr>
        <w:t>Your personal data will or may be transferred to the following recipients or categories of recipients by the responsible person:</w:t>
      </w:r>
      <w:r>
        <w:rPr>
          <w:i/>
          <w:iCs/>
          <w:color w:val="003361"/>
          <w:lang w:val="en-US"/>
        </w:rPr>
        <w:t xml:space="preserve"> </w:t>
      </w:r>
      <w:r w:rsidRPr="008C5FAD">
        <w:rPr>
          <w:i/>
          <w:iCs/>
          <w:color w:val="F39200"/>
          <w:lang w:val="en-US"/>
        </w:rPr>
        <w:t>[name recipient(s)]</w:t>
      </w:r>
    </w:p>
    <w:p w14:paraId="156DD4E9" w14:textId="77777777" w:rsidR="00AC04D3" w:rsidRDefault="00AC04D3" w:rsidP="00AC04D3">
      <w:pPr>
        <w:spacing w:after="240" w:line="276" w:lineRule="auto"/>
        <w:jc w:val="both"/>
        <w:rPr>
          <w:i/>
          <w:iCs/>
          <w:color w:val="F39200"/>
          <w:lang w:val="en-US"/>
        </w:rPr>
      </w:pPr>
    </w:p>
    <w:p w14:paraId="318DADBC" w14:textId="77777777" w:rsidR="00AC04D3" w:rsidRDefault="00AC04D3" w:rsidP="00AC04D3">
      <w:pPr>
        <w:pStyle w:val="berschrift6"/>
        <w:rPr>
          <w:lang w:val="en-US"/>
        </w:rPr>
      </w:pPr>
      <w:r>
        <w:rPr>
          <w:lang w:val="en-US"/>
        </w:rPr>
        <w:lastRenderedPageBreak/>
        <w:t>When no personal data is collected</w:t>
      </w:r>
    </w:p>
    <w:p w14:paraId="234EDCE4" w14:textId="77777777" w:rsidR="00AC04D3" w:rsidRDefault="00AC04D3" w:rsidP="00AC04D3">
      <w:pPr>
        <w:spacing w:line="276" w:lineRule="auto"/>
        <w:jc w:val="both"/>
        <w:rPr>
          <w:i/>
          <w:iCs/>
          <w:color w:val="003361"/>
          <w:lang w:val="en-US"/>
        </w:rPr>
      </w:pPr>
      <w:r w:rsidRPr="008C5FAD">
        <w:rPr>
          <w:b/>
          <w:bCs/>
          <w:color w:val="003361"/>
          <w:lang w:val="en-US"/>
        </w:rPr>
        <w:t>[If no personal data is collected</w:t>
      </w:r>
      <w:r>
        <w:rPr>
          <w:b/>
          <w:bCs/>
          <w:color w:val="003361"/>
          <w:lang w:val="en-US"/>
        </w:rPr>
        <w:t>:</w:t>
      </w:r>
      <w:r w:rsidRPr="008C5FAD">
        <w:rPr>
          <w:b/>
          <w:bCs/>
          <w:color w:val="003361"/>
          <w:lang w:val="en-US"/>
        </w:rPr>
        <w:t>]</w:t>
      </w:r>
      <w:r w:rsidRPr="00FD05AE">
        <w:rPr>
          <w:color w:val="003361"/>
          <w:lang w:val="en-US"/>
        </w:rPr>
        <w:t xml:space="preserve"> No personal data is collected as part of this survey. The data collected therefore does not fall within the scope of the GDPR (see Art. 1 (1) GDPR). </w:t>
      </w:r>
    </w:p>
    <w:p w14:paraId="237CD745" w14:textId="77777777" w:rsidR="00AC04D3" w:rsidRPr="00033AFD" w:rsidRDefault="00AC04D3" w:rsidP="00AC04D3">
      <w:pPr>
        <w:pStyle w:val="berschrift1"/>
        <w:numPr>
          <w:ilvl w:val="0"/>
          <w:numId w:val="4"/>
        </w:numPr>
        <w:rPr>
          <w:lang w:val="en-US"/>
        </w:rPr>
      </w:pPr>
      <w:bookmarkStart w:id="21" w:name="_Toc170740890"/>
      <w:r>
        <w:rPr>
          <w:b w:val="0"/>
          <w:bCs w:val="0"/>
          <w:noProof/>
        </w:rPr>
        <w:drawing>
          <wp:anchor distT="0" distB="0" distL="114300" distR="114300" simplePos="0" relativeHeight="251665408" behindDoc="0" locked="0" layoutInCell="1" allowOverlap="1" wp14:anchorId="120EC0DA" wp14:editId="571A17D0">
            <wp:simplePos x="0" y="0"/>
            <wp:positionH relativeFrom="column">
              <wp:posOffset>-336884</wp:posOffset>
            </wp:positionH>
            <wp:positionV relativeFrom="paragraph">
              <wp:posOffset>133350</wp:posOffset>
            </wp:positionV>
            <wp:extent cx="95250" cy="347980"/>
            <wp:effectExtent l="0" t="0" r="6350" b="0"/>
            <wp:wrapSquare wrapText="bothSides"/>
            <wp:docPr id="1914211079" name="Grafik 1" descr="Orange exclamation mark - Reference to a text module that is one of the minimum requirements of an Informed Consent Form: Three text modules for &quot;Revocation&quot;, each with different identifiability/anonym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11079" name="Grafik 1" descr="Orange exclamation mark - Reference to a text module that is one of the minimum requirements of an Informed Consent Form: Three text modules for &quot;Revocation&quot;, each with different identifiability/anonymity.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033AFD">
        <w:rPr>
          <w:lang w:val="en-US"/>
        </w:rPr>
        <w:t>Revocation notice &amp; declaration of consent</w:t>
      </w:r>
      <w:bookmarkEnd w:id="21"/>
    </w:p>
    <w:p w14:paraId="075B2DA3" w14:textId="77777777" w:rsidR="00AC04D3" w:rsidRPr="00277872" w:rsidRDefault="00AC04D3" w:rsidP="00AC04D3">
      <w:pPr>
        <w:spacing w:after="240" w:line="276" w:lineRule="auto"/>
        <w:jc w:val="both"/>
        <w:rPr>
          <w:i/>
          <w:iCs/>
          <w:color w:val="003361"/>
          <w:lang w:val="en-US"/>
        </w:rPr>
      </w:pPr>
      <w:r w:rsidRPr="00277872">
        <w:rPr>
          <w:b/>
          <w:bCs/>
          <w:i/>
          <w:iCs/>
          <w:color w:val="003361"/>
          <w:lang w:val="en-US"/>
        </w:rPr>
        <w:t>[Revocation - if identifiable through participation:]</w:t>
      </w:r>
      <w:r w:rsidRPr="00277872">
        <w:rPr>
          <w:i/>
          <w:iCs/>
          <w:color w:val="003361"/>
          <w:lang w:val="en-US"/>
        </w:rPr>
        <w:t xml:space="preserve"> Your consent to participate in the study can be revoked at any time </w:t>
      </w:r>
      <w:r w:rsidRPr="00A95F02">
        <w:rPr>
          <w:i/>
          <w:iCs/>
          <w:color w:val="003361"/>
          <w:lang w:val="en-US"/>
        </w:rPr>
        <w:t xml:space="preserve">and without giving any reason </w:t>
      </w:r>
      <w:r w:rsidRPr="00277872">
        <w:rPr>
          <w:i/>
          <w:iCs/>
          <w:color w:val="003361"/>
          <w:lang w:val="en-US"/>
        </w:rPr>
        <w:t xml:space="preserve">by sending a written message to </w:t>
      </w:r>
      <w:r w:rsidRPr="00277872">
        <w:rPr>
          <w:i/>
          <w:iCs/>
          <w:color w:val="F39200"/>
          <w:lang w:val="en-US"/>
        </w:rPr>
        <w:t xml:space="preserve">[the above-mentioned project </w:t>
      </w:r>
      <w:r>
        <w:rPr>
          <w:i/>
          <w:iCs/>
          <w:color w:val="F39200"/>
          <w:lang w:val="en-US"/>
        </w:rPr>
        <w:t>leader</w:t>
      </w:r>
      <w:r w:rsidRPr="00277872">
        <w:rPr>
          <w:i/>
          <w:iCs/>
          <w:color w:val="F39200"/>
          <w:lang w:val="en-US"/>
        </w:rPr>
        <w:t xml:space="preserve"> and e-mail address]</w:t>
      </w:r>
      <w:r w:rsidRPr="00277872">
        <w:rPr>
          <w:i/>
          <w:iCs/>
          <w:color w:val="003361"/>
          <w:lang w:val="en-US"/>
        </w:rPr>
        <w:t>. The withdrawal of consent shall not affect the lawfulness of processing based on consent before its withdrawal (Art. 7 (3) GDPR).</w:t>
      </w:r>
    </w:p>
    <w:p w14:paraId="4FF28933" w14:textId="77777777" w:rsidR="00AC04D3" w:rsidRDefault="00AC04D3" w:rsidP="00AC04D3">
      <w:pPr>
        <w:spacing w:after="240" w:line="276" w:lineRule="auto"/>
        <w:jc w:val="both"/>
        <w:rPr>
          <w:i/>
          <w:iCs/>
          <w:color w:val="003361"/>
          <w:lang w:val="en-US"/>
        </w:rPr>
      </w:pPr>
      <w:r w:rsidRPr="00277872">
        <w:rPr>
          <w:b/>
          <w:bCs/>
          <w:i/>
          <w:iCs/>
          <w:color w:val="003361"/>
          <w:lang w:val="en-US"/>
        </w:rPr>
        <w:t>[Revocation restricted - in case of anonymization:]</w:t>
      </w:r>
      <w:r w:rsidRPr="00277872">
        <w:rPr>
          <w:i/>
          <w:iCs/>
          <w:color w:val="003361"/>
          <w:lang w:val="en-US"/>
        </w:rPr>
        <w:t xml:space="preserve"> Your consent to participate in the study can be revoked at any time </w:t>
      </w:r>
      <w:r w:rsidRPr="00A95F02">
        <w:rPr>
          <w:i/>
          <w:iCs/>
          <w:color w:val="003361"/>
          <w:lang w:val="en-US"/>
        </w:rPr>
        <w:t xml:space="preserve">and without giving any reason </w:t>
      </w:r>
      <w:r w:rsidRPr="00277872">
        <w:rPr>
          <w:i/>
          <w:iCs/>
          <w:color w:val="003361"/>
          <w:lang w:val="en-US"/>
        </w:rPr>
        <w:t xml:space="preserve">by sending a written message to </w:t>
      </w:r>
      <w:r w:rsidRPr="00277872">
        <w:rPr>
          <w:i/>
          <w:iCs/>
          <w:color w:val="F39200"/>
          <w:lang w:val="en-US"/>
        </w:rPr>
        <w:t xml:space="preserve">[the above-mentioned project </w:t>
      </w:r>
      <w:r>
        <w:rPr>
          <w:i/>
          <w:iCs/>
          <w:color w:val="F39200"/>
          <w:lang w:val="en-US"/>
        </w:rPr>
        <w:t>leader</w:t>
      </w:r>
      <w:r w:rsidRPr="00277872">
        <w:rPr>
          <w:i/>
          <w:iCs/>
          <w:color w:val="F39200"/>
          <w:lang w:val="en-US"/>
        </w:rPr>
        <w:t xml:space="preserve"> and e-mail address]</w:t>
      </w:r>
      <w:r w:rsidRPr="00277872">
        <w:rPr>
          <w:i/>
          <w:iCs/>
          <w:color w:val="003361"/>
          <w:lang w:val="en-US"/>
        </w:rPr>
        <w:t xml:space="preserve">. The withdrawal of consent does not affect the lawfulness of processing based on consent before its withdrawal (Art. 7 para. 3 GDPR). Your data can only be deleted as long as you are identifiable. Once the collected data has been anonymized </w:t>
      </w:r>
      <w:r w:rsidRPr="00277872">
        <w:rPr>
          <w:i/>
          <w:iCs/>
          <w:color w:val="F39200"/>
          <w:lang w:val="en-US"/>
        </w:rPr>
        <w:t>[at time X]</w:t>
      </w:r>
      <w:r w:rsidRPr="00277872">
        <w:rPr>
          <w:i/>
          <w:iCs/>
          <w:color w:val="003361"/>
          <w:lang w:val="en-US"/>
        </w:rPr>
        <w:t>, it is no longer possible to identify the participating persons and thus delete the data (see Art. 11 GDPR).</w:t>
      </w:r>
    </w:p>
    <w:p w14:paraId="26865234" w14:textId="77777777" w:rsidR="00AC04D3" w:rsidRPr="00BA44D9" w:rsidRDefault="00AC04D3" w:rsidP="00AC04D3">
      <w:pPr>
        <w:spacing w:after="240" w:line="276" w:lineRule="auto"/>
        <w:jc w:val="both"/>
        <w:rPr>
          <w:i/>
          <w:iCs/>
          <w:color w:val="003361"/>
          <w:lang w:val="en-US"/>
        </w:rPr>
      </w:pPr>
      <w:r w:rsidRPr="008C5FAD">
        <w:rPr>
          <w:b/>
          <w:bCs/>
          <w:i/>
          <w:iCs/>
          <w:color w:val="003361"/>
          <w:lang w:val="en-US"/>
        </w:rPr>
        <w:t>[Unsubscribe from the study - for anonymous surveys:]</w:t>
      </w:r>
      <w:r w:rsidRPr="00BA44D9">
        <w:rPr>
          <w:i/>
          <w:iCs/>
          <w:color w:val="003361"/>
          <w:lang w:val="en-US"/>
        </w:rPr>
        <w:t xml:space="preserve"> You can unsubscribe from the study at any time </w:t>
      </w:r>
      <w:r w:rsidRPr="00A95F02">
        <w:rPr>
          <w:i/>
          <w:iCs/>
          <w:color w:val="003361"/>
          <w:lang w:val="en-US"/>
        </w:rPr>
        <w:t xml:space="preserve">and without giving any reason </w:t>
      </w:r>
      <w:r w:rsidRPr="00BA44D9">
        <w:rPr>
          <w:i/>
          <w:iCs/>
          <w:color w:val="003361"/>
          <w:lang w:val="en-US"/>
        </w:rPr>
        <w:t xml:space="preserve">by sending a written message to </w:t>
      </w:r>
      <w:r w:rsidRPr="008C5FAD">
        <w:rPr>
          <w:i/>
          <w:iCs/>
          <w:color w:val="F39200"/>
          <w:lang w:val="en-US"/>
        </w:rPr>
        <w:t>[the above-mentioned project management and e-mail address]</w:t>
      </w:r>
      <w:r w:rsidRPr="00BA44D9">
        <w:rPr>
          <w:i/>
          <w:iCs/>
          <w:color w:val="003361"/>
          <w:lang w:val="en-US"/>
        </w:rPr>
        <w:t xml:space="preserve">. We would like to point out that your data for this study will be collected anonymously, in a form that does not make you identifiable. It is therefore not personal data, </w:t>
      </w:r>
      <w:r w:rsidRPr="003E36E8">
        <w:rPr>
          <w:i/>
          <w:iCs/>
          <w:color w:val="003361"/>
          <w:lang w:val="en-US"/>
        </w:rPr>
        <w:t xml:space="preserve">which means that </w:t>
      </w:r>
      <w:r w:rsidRPr="00BA44D9">
        <w:rPr>
          <w:i/>
          <w:iCs/>
          <w:color w:val="003361"/>
          <w:lang w:val="en-US"/>
        </w:rPr>
        <w:t>the rights of data subjects pursuant to Art. 15 et seq. of the GDPR cannot be asserted in this context.</w:t>
      </w:r>
    </w:p>
    <w:p w14:paraId="0A0C6538" w14:textId="77777777" w:rsidR="00AC04D3" w:rsidRDefault="00AC04D3" w:rsidP="00AC04D3">
      <w:pPr>
        <w:spacing w:after="0" w:line="276" w:lineRule="auto"/>
        <w:jc w:val="center"/>
        <w:rPr>
          <w:b/>
          <w:bCs/>
          <w:lang w:val="en-US"/>
        </w:rPr>
      </w:pPr>
      <w:r>
        <w:rPr>
          <w:b/>
          <w:bCs/>
          <w:noProof/>
        </w:rPr>
        <w:drawing>
          <wp:anchor distT="0" distB="0" distL="114300" distR="114300" simplePos="0" relativeHeight="251666432" behindDoc="0" locked="0" layoutInCell="1" allowOverlap="1" wp14:anchorId="079FC186" wp14:editId="7547F863">
            <wp:simplePos x="0" y="0"/>
            <wp:positionH relativeFrom="column">
              <wp:posOffset>-290529</wp:posOffset>
            </wp:positionH>
            <wp:positionV relativeFrom="paragraph">
              <wp:posOffset>134620</wp:posOffset>
            </wp:positionV>
            <wp:extent cx="95250" cy="347980"/>
            <wp:effectExtent l="0" t="0" r="6350" b="0"/>
            <wp:wrapSquare wrapText="bothSides"/>
            <wp:docPr id="1506239335" name="Grafik 1" descr="Orange exclamation mark - Reference to a text module that is one of the minimum requirements of an Informed Consent Form: Text module for &quot;Informed Cons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39335" name="Grafik 1" descr="Orange exclamation mark - Reference to a text module that is one of the minimum requirements of an Informed Consent Form: Text module for &quot;Informed Consent&quo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p>
    <w:p w14:paraId="1893BE08" w14:textId="77777777" w:rsidR="00AC04D3" w:rsidRPr="008C5FAD" w:rsidRDefault="00AC04D3" w:rsidP="00AC04D3">
      <w:pPr>
        <w:spacing w:after="360" w:line="276" w:lineRule="auto"/>
        <w:jc w:val="center"/>
        <w:rPr>
          <w:b/>
          <w:bCs/>
          <w:color w:val="F39200"/>
          <w:lang w:val="en-US"/>
        </w:rPr>
      </w:pPr>
      <w:r w:rsidRPr="00475632">
        <w:rPr>
          <w:b/>
          <w:bCs/>
          <w:lang w:val="en-US"/>
        </w:rPr>
        <w:t>Informed Consent</w:t>
      </w:r>
      <w:r>
        <w:rPr>
          <w:b/>
          <w:bCs/>
          <w:lang w:val="en-US"/>
        </w:rPr>
        <w:br/>
      </w:r>
      <w:r w:rsidRPr="008C5FAD">
        <w:rPr>
          <w:b/>
          <w:bCs/>
          <w:color w:val="F39200"/>
          <w:lang w:val="en-US"/>
        </w:rPr>
        <w:t>[on participation and data processing within the framework of the project]</w:t>
      </w:r>
    </w:p>
    <w:p w14:paraId="76EE0495" w14:textId="77777777" w:rsidR="00AC04D3" w:rsidRPr="00475632" w:rsidRDefault="00AC04D3" w:rsidP="00AC04D3">
      <w:pPr>
        <w:spacing w:line="276" w:lineRule="auto"/>
        <w:jc w:val="both"/>
        <w:rPr>
          <w:i/>
          <w:iCs/>
          <w:color w:val="003361"/>
          <w:lang w:val="en-US"/>
        </w:rPr>
      </w:pPr>
      <w:r w:rsidRPr="00475632">
        <w:rPr>
          <w:i/>
          <w:iCs/>
          <w:color w:val="003361"/>
          <w:lang w:val="en-US"/>
        </w:rPr>
        <w:t>By agreeing to participate, you confirm ...</w:t>
      </w:r>
    </w:p>
    <w:p w14:paraId="2432B381" w14:textId="77777777" w:rsidR="00AC04D3" w:rsidRPr="00475632" w:rsidRDefault="00AC04D3" w:rsidP="00AC04D3">
      <w:pPr>
        <w:pStyle w:val="Listenabsatz"/>
        <w:numPr>
          <w:ilvl w:val="0"/>
          <w:numId w:val="35"/>
        </w:numPr>
        <w:spacing w:line="276" w:lineRule="auto"/>
        <w:jc w:val="both"/>
        <w:rPr>
          <w:i/>
          <w:iCs/>
          <w:color w:val="003361"/>
          <w:lang w:val="en-US"/>
        </w:rPr>
      </w:pPr>
      <w:r w:rsidRPr="00475632">
        <w:rPr>
          <w:i/>
          <w:iCs/>
          <w:color w:val="003361"/>
          <w:lang w:val="en-US"/>
        </w:rPr>
        <w:t>that your participation is voluntary, that you can withdraw at any time and for any reason, and that you will not suffer any disadvantage if you withdraw.</w:t>
      </w:r>
    </w:p>
    <w:p w14:paraId="481D1A94" w14:textId="03960BBE" w:rsidR="00AC04D3" w:rsidRDefault="00AC04D3" w:rsidP="00AC04D3">
      <w:pPr>
        <w:pStyle w:val="Listenabsatz"/>
        <w:numPr>
          <w:ilvl w:val="0"/>
          <w:numId w:val="35"/>
        </w:numPr>
        <w:spacing w:line="276" w:lineRule="auto"/>
        <w:jc w:val="both"/>
        <w:rPr>
          <w:i/>
          <w:iCs/>
          <w:color w:val="003361"/>
          <w:lang w:val="en-US"/>
        </w:rPr>
      </w:pPr>
      <w:r w:rsidRPr="00475632">
        <w:rPr>
          <w:i/>
          <w:iCs/>
          <w:color w:val="003361"/>
          <w:lang w:val="en-US"/>
        </w:rPr>
        <w:t xml:space="preserve">that you agree that the data you provide may be processed for the scientific purposes described above. </w:t>
      </w:r>
    </w:p>
    <w:p w14:paraId="1F917AE1" w14:textId="77777777" w:rsidR="00AC04D3" w:rsidRPr="008C5FAD" w:rsidRDefault="00AC04D3" w:rsidP="00AC04D3">
      <w:pPr>
        <w:spacing w:after="360" w:line="276" w:lineRule="auto"/>
        <w:jc w:val="center"/>
        <w:rPr>
          <w:b/>
          <w:bCs/>
          <w:color w:val="F39200"/>
          <w:lang w:val="en-US"/>
        </w:rPr>
      </w:pPr>
      <w:r w:rsidRPr="008C5FAD">
        <w:rPr>
          <w:b/>
          <w:bCs/>
          <w:color w:val="F39200"/>
          <w:lang w:val="en-US"/>
        </w:rPr>
        <w:t>Informed declaration of consent for archiving</w:t>
      </w:r>
    </w:p>
    <w:p w14:paraId="2B23DEC9" w14:textId="77777777" w:rsidR="00AC04D3" w:rsidRPr="008C5FAD" w:rsidRDefault="00AC04D3" w:rsidP="00AC04D3">
      <w:pPr>
        <w:spacing w:line="276" w:lineRule="auto"/>
        <w:jc w:val="both"/>
        <w:rPr>
          <w:i/>
          <w:iCs/>
          <w:color w:val="F39200"/>
          <w:lang w:val="en-US"/>
        </w:rPr>
      </w:pPr>
      <w:r w:rsidRPr="008C5FAD">
        <w:rPr>
          <w:i/>
          <w:iCs/>
          <w:color w:val="F39200"/>
          <w:lang w:val="en-US"/>
        </w:rPr>
        <w:t>By agreeing to participate, you confirm ...</w:t>
      </w:r>
    </w:p>
    <w:p w14:paraId="1A267EB8" w14:textId="77777777" w:rsidR="00AC04D3" w:rsidRPr="008C5FAD" w:rsidRDefault="00AC04D3" w:rsidP="00AC04D3">
      <w:pPr>
        <w:pStyle w:val="Listenabsatz"/>
        <w:numPr>
          <w:ilvl w:val="0"/>
          <w:numId w:val="35"/>
        </w:numPr>
        <w:spacing w:line="276" w:lineRule="auto"/>
        <w:jc w:val="both"/>
        <w:rPr>
          <w:i/>
          <w:iCs/>
          <w:color w:val="F39200"/>
          <w:lang w:val="en-US"/>
        </w:rPr>
      </w:pPr>
      <w:r w:rsidRPr="008C5FAD">
        <w:rPr>
          <w:i/>
          <w:iCs/>
          <w:color w:val="F39200"/>
          <w:lang w:val="en-US"/>
        </w:rPr>
        <w:t xml:space="preserve"> that you agree that the data you provide may be archived [and published] in a scientific data archive for the scientific purposes described above in a way that does not make you identifiable. </w:t>
      </w:r>
    </w:p>
    <w:p w14:paraId="51D80713" w14:textId="77777777" w:rsidR="00AC04D3" w:rsidRDefault="00AC04D3" w:rsidP="00AC04D3">
      <w:pPr>
        <w:spacing w:line="276" w:lineRule="auto"/>
        <w:jc w:val="both"/>
        <w:rPr>
          <w:i/>
          <w:iCs/>
          <w:color w:val="F39200"/>
          <w:lang w:val="en-US"/>
        </w:rPr>
      </w:pPr>
      <w:r w:rsidRPr="008C5FAD">
        <w:rPr>
          <w:i/>
          <w:iCs/>
          <w:color w:val="F39200"/>
          <w:lang w:val="en-US"/>
        </w:rPr>
        <w:t>[The above points are to be adapted according to the case of application]</w:t>
      </w:r>
      <w:r>
        <w:rPr>
          <w:i/>
          <w:iCs/>
          <w:color w:val="F39200"/>
          <w:lang w:val="en-US"/>
        </w:rPr>
        <w:t xml:space="preserve"> </w:t>
      </w:r>
    </w:p>
    <w:bookmarkEnd w:id="16"/>
    <w:bookmarkEnd w:id="17"/>
    <w:bookmarkEnd w:id="18"/>
    <w:bookmarkEnd w:id="19"/>
    <w:p w14:paraId="0AA9D2A3" w14:textId="77777777" w:rsidR="001315AF" w:rsidRDefault="001315AF" w:rsidP="00AC04D3">
      <w:pPr>
        <w:spacing w:line="276" w:lineRule="auto"/>
        <w:jc w:val="both"/>
        <w:rPr>
          <w:i/>
          <w:iCs/>
          <w:color w:val="F39200"/>
          <w:lang w:val="en-US"/>
        </w:rPr>
      </w:pPr>
    </w:p>
    <w:sectPr w:rsidR="001315AF" w:rsidSect="006A65E2">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6A60" w14:textId="77777777" w:rsidR="00D806B5" w:rsidRDefault="00D806B5" w:rsidP="0020765E">
      <w:pPr>
        <w:spacing w:after="0" w:line="240" w:lineRule="auto"/>
      </w:pPr>
      <w:r>
        <w:separator/>
      </w:r>
    </w:p>
  </w:endnote>
  <w:endnote w:type="continuationSeparator" w:id="0">
    <w:p w14:paraId="3C4E10AA" w14:textId="77777777" w:rsidR="00D806B5" w:rsidRDefault="00D806B5" w:rsidP="0020765E">
      <w:pPr>
        <w:spacing w:after="0" w:line="240" w:lineRule="auto"/>
      </w:pPr>
      <w:r>
        <w:continuationSeparator/>
      </w:r>
    </w:p>
  </w:endnote>
  <w:endnote w:type="continuationNotice" w:id="1">
    <w:p w14:paraId="77303E78" w14:textId="77777777" w:rsidR="00E87E62" w:rsidRDefault="00E8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178882"/>
      <w:docPartObj>
        <w:docPartGallery w:val="Page Numbers (Bottom of Page)"/>
        <w:docPartUnique/>
      </w:docPartObj>
    </w:sdtPr>
    <w:sdtEndPr/>
    <w:sdtContent>
      <w:p w14:paraId="19679A27" w14:textId="6A8F9197" w:rsidR="00815CA8" w:rsidRDefault="00815CA8" w:rsidP="00FC66B5">
        <w:pPr>
          <w:pStyle w:val="Fuzeile"/>
          <w:jc w:val="center"/>
        </w:pPr>
        <w:r>
          <w:fldChar w:fldCharType="begin"/>
        </w:r>
        <w:r>
          <w:instrText>PAGE   \* MERGEFORMAT</w:instrText>
        </w:r>
        <w:r>
          <w:fldChar w:fldCharType="separate"/>
        </w:r>
        <w:r w:rsidR="00A0649E" w:rsidRPr="00A0649E">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774B" w14:textId="77777777" w:rsidR="00D806B5" w:rsidRDefault="00D806B5" w:rsidP="0020765E">
      <w:pPr>
        <w:spacing w:after="0" w:line="240" w:lineRule="auto"/>
      </w:pPr>
      <w:r>
        <w:separator/>
      </w:r>
    </w:p>
  </w:footnote>
  <w:footnote w:type="continuationSeparator" w:id="0">
    <w:p w14:paraId="4EBEA21E" w14:textId="77777777" w:rsidR="00D806B5" w:rsidRDefault="00D806B5" w:rsidP="0020765E">
      <w:pPr>
        <w:spacing w:after="0" w:line="240" w:lineRule="auto"/>
      </w:pPr>
      <w:r>
        <w:continuationSeparator/>
      </w:r>
    </w:p>
  </w:footnote>
  <w:footnote w:type="continuationNotice" w:id="1">
    <w:p w14:paraId="1936B44A" w14:textId="77777777" w:rsidR="00E87E62" w:rsidRDefault="00E87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4178" w14:textId="77777777" w:rsidR="00815CA8" w:rsidRPr="00C41050" w:rsidRDefault="00815CA8" w:rsidP="006C1360">
    <w:pPr>
      <w:pStyle w:val="Kopfzeile"/>
      <w:rPr>
        <w:b/>
        <w:bCs/>
        <w:color w:val="3C3C3B"/>
      </w:rPr>
    </w:pPr>
    <w:r w:rsidRPr="00C41050">
      <w:rPr>
        <w:rFonts w:ascii="Calibri" w:hAnsi="Calibri"/>
        <w:b/>
        <w:bCs/>
        <w:noProof/>
        <w:color w:val="3C3C3B"/>
        <w:lang w:val="de-DE" w:eastAsia="de-DE"/>
      </w:rPr>
      <w:drawing>
        <wp:anchor distT="0" distB="0" distL="114300" distR="114300" simplePos="0" relativeHeight="251658240" behindDoc="1" locked="0" layoutInCell="1" allowOverlap="1" wp14:anchorId="360C31DB" wp14:editId="20D5D8A1">
          <wp:simplePos x="0" y="0"/>
          <wp:positionH relativeFrom="leftMargin">
            <wp:posOffset>299720</wp:posOffset>
          </wp:positionH>
          <wp:positionV relativeFrom="paragraph">
            <wp:posOffset>-105410</wp:posOffset>
          </wp:positionV>
          <wp:extent cx="1377315" cy="542925"/>
          <wp:effectExtent l="0" t="0" r="0" b="9525"/>
          <wp:wrapTight wrapText="bothSides">
            <wp:wrapPolygon edited="0">
              <wp:start x="0" y="0"/>
              <wp:lineTo x="0" y="21221"/>
              <wp:lineTo x="21212" y="21221"/>
              <wp:lineTo x="21212"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3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1050">
      <w:rPr>
        <w:b/>
        <w:bCs/>
        <w:color w:val="3C3C3B"/>
      </w:rPr>
      <w:t xml:space="preserve">FAIR Info-Point </w:t>
    </w:r>
  </w:p>
  <w:p w14:paraId="6E225462" w14:textId="77777777" w:rsidR="00815CA8" w:rsidRPr="007F50B5" w:rsidRDefault="00815CA8" w:rsidP="006C1360">
    <w:pPr>
      <w:pStyle w:val="Kopfzeile"/>
      <w:rPr>
        <w:color w:val="3C3C3B"/>
      </w:rPr>
    </w:pPr>
    <w:r w:rsidRPr="007F50B5">
      <w:rPr>
        <w:color w:val="3C3C3B"/>
      </w:rPr>
      <w:t>der Fakultät für Soziale und Politische Wissenschaften</w:t>
    </w:r>
  </w:p>
  <w:p w14:paraId="483430FC" w14:textId="77777777" w:rsidR="00815CA8" w:rsidRDefault="00815CA8">
    <w:pPr>
      <w:pStyle w:val="Kopfzeile"/>
    </w:pPr>
  </w:p>
  <w:p w14:paraId="31C05A1E" w14:textId="38649F02" w:rsidR="00815CA8" w:rsidRDefault="00815C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A7C"/>
    <w:multiLevelType w:val="hybridMultilevel"/>
    <w:tmpl w:val="2392EE9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383E03"/>
    <w:multiLevelType w:val="hybridMultilevel"/>
    <w:tmpl w:val="4B1A724E"/>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406DAD"/>
    <w:multiLevelType w:val="hybridMultilevel"/>
    <w:tmpl w:val="B55E7C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C7066C4"/>
    <w:multiLevelType w:val="hybridMultilevel"/>
    <w:tmpl w:val="53149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B0BC7"/>
    <w:multiLevelType w:val="hybridMultilevel"/>
    <w:tmpl w:val="016029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3818BA"/>
    <w:multiLevelType w:val="hybridMultilevel"/>
    <w:tmpl w:val="8084AD6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7833D7"/>
    <w:multiLevelType w:val="hybridMultilevel"/>
    <w:tmpl w:val="1C042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A54830"/>
    <w:multiLevelType w:val="multilevel"/>
    <w:tmpl w:val="4A227E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FCF1213"/>
    <w:multiLevelType w:val="hybridMultilevel"/>
    <w:tmpl w:val="0E02CE82"/>
    <w:lvl w:ilvl="0" w:tplc="0C07000F">
      <w:start w:val="1"/>
      <w:numFmt w:val="decimal"/>
      <w:lvlText w:val="%1."/>
      <w:lvlJc w:val="left"/>
      <w:pPr>
        <w:ind w:left="1077" w:hanging="360"/>
      </w:p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9" w15:restartNumberingAfterBreak="0">
    <w:nsid w:val="247C73A6"/>
    <w:multiLevelType w:val="hybridMultilevel"/>
    <w:tmpl w:val="DC0C73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9667297"/>
    <w:multiLevelType w:val="hybridMultilevel"/>
    <w:tmpl w:val="0FF6CC32"/>
    <w:lvl w:ilvl="0" w:tplc="319A4A10">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D374EAB"/>
    <w:multiLevelType w:val="hybridMultilevel"/>
    <w:tmpl w:val="62D87C72"/>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636642F"/>
    <w:multiLevelType w:val="hybridMultilevel"/>
    <w:tmpl w:val="51B8611A"/>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0B5403"/>
    <w:multiLevelType w:val="hybridMultilevel"/>
    <w:tmpl w:val="5AB8DD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96219D1"/>
    <w:multiLevelType w:val="hybridMultilevel"/>
    <w:tmpl w:val="4372D9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B2005BD"/>
    <w:multiLevelType w:val="hybridMultilevel"/>
    <w:tmpl w:val="95881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D0182"/>
    <w:multiLevelType w:val="hybridMultilevel"/>
    <w:tmpl w:val="F7A03C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EF1D25"/>
    <w:multiLevelType w:val="hybridMultilevel"/>
    <w:tmpl w:val="421A6B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02E5D00"/>
    <w:multiLevelType w:val="hybridMultilevel"/>
    <w:tmpl w:val="1AEC1C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F23B37"/>
    <w:multiLevelType w:val="hybridMultilevel"/>
    <w:tmpl w:val="93C6A38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2B24D3"/>
    <w:multiLevelType w:val="hybridMultilevel"/>
    <w:tmpl w:val="C48CA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77B0659"/>
    <w:multiLevelType w:val="hybridMultilevel"/>
    <w:tmpl w:val="4AA869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677C73"/>
    <w:multiLevelType w:val="hybridMultilevel"/>
    <w:tmpl w:val="368C182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D6A2351"/>
    <w:multiLevelType w:val="hybridMultilevel"/>
    <w:tmpl w:val="169A7B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0EE07A3"/>
    <w:multiLevelType w:val="hybridMultilevel"/>
    <w:tmpl w:val="3620FB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14A57D1"/>
    <w:multiLevelType w:val="hybridMultilevel"/>
    <w:tmpl w:val="FCBEC7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4907F9"/>
    <w:multiLevelType w:val="hybridMultilevel"/>
    <w:tmpl w:val="1CE60BF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790509E"/>
    <w:multiLevelType w:val="hybridMultilevel"/>
    <w:tmpl w:val="3BF0B5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0FA03CC"/>
    <w:multiLevelType w:val="hybridMultilevel"/>
    <w:tmpl w:val="BB9014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926A58"/>
    <w:multiLevelType w:val="hybridMultilevel"/>
    <w:tmpl w:val="DDD265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C2A2DC5"/>
    <w:multiLevelType w:val="hybridMultilevel"/>
    <w:tmpl w:val="1B06FA6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3520E"/>
    <w:multiLevelType w:val="hybridMultilevel"/>
    <w:tmpl w:val="3B22DE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E0C6E9D"/>
    <w:multiLevelType w:val="hybridMultilevel"/>
    <w:tmpl w:val="AE02EF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53295303">
    <w:abstractNumId w:val="23"/>
  </w:num>
  <w:num w:numId="2" w16cid:durableId="121075400">
    <w:abstractNumId w:val="10"/>
  </w:num>
  <w:num w:numId="3" w16cid:durableId="1433168529">
    <w:abstractNumId w:val="29"/>
  </w:num>
  <w:num w:numId="4" w16cid:durableId="27800484">
    <w:abstractNumId w:val="10"/>
    <w:lvlOverride w:ilvl="0">
      <w:startOverride w:val="1"/>
    </w:lvlOverride>
  </w:num>
  <w:num w:numId="5" w16cid:durableId="1384595965">
    <w:abstractNumId w:val="10"/>
  </w:num>
  <w:num w:numId="6" w16cid:durableId="1678534872">
    <w:abstractNumId w:val="10"/>
  </w:num>
  <w:num w:numId="7" w16cid:durableId="694115461">
    <w:abstractNumId w:val="10"/>
  </w:num>
  <w:num w:numId="8" w16cid:durableId="563180706">
    <w:abstractNumId w:val="10"/>
  </w:num>
  <w:num w:numId="9" w16cid:durableId="724986037">
    <w:abstractNumId w:val="4"/>
  </w:num>
  <w:num w:numId="10" w16cid:durableId="1388333630">
    <w:abstractNumId w:val="12"/>
  </w:num>
  <w:num w:numId="11" w16cid:durableId="991367518">
    <w:abstractNumId w:val="30"/>
  </w:num>
  <w:num w:numId="12" w16cid:durableId="1467434257">
    <w:abstractNumId w:val="2"/>
  </w:num>
  <w:num w:numId="13" w16cid:durableId="1740594877">
    <w:abstractNumId w:val="28"/>
  </w:num>
  <w:num w:numId="14" w16cid:durableId="1450513462">
    <w:abstractNumId w:val="26"/>
  </w:num>
  <w:num w:numId="15" w16cid:durableId="1959943394">
    <w:abstractNumId w:val="17"/>
  </w:num>
  <w:num w:numId="16" w16cid:durableId="1443845323">
    <w:abstractNumId w:val="6"/>
  </w:num>
  <w:num w:numId="17" w16cid:durableId="1823309213">
    <w:abstractNumId w:val="3"/>
  </w:num>
  <w:num w:numId="18" w16cid:durableId="369694393">
    <w:abstractNumId w:val="15"/>
  </w:num>
  <w:num w:numId="19" w16cid:durableId="1622027250">
    <w:abstractNumId w:val="25"/>
  </w:num>
  <w:num w:numId="20" w16cid:durableId="2003045657">
    <w:abstractNumId w:val="24"/>
  </w:num>
  <w:num w:numId="21" w16cid:durableId="1345857928">
    <w:abstractNumId w:val="13"/>
  </w:num>
  <w:num w:numId="22" w16cid:durableId="685793110">
    <w:abstractNumId w:val="22"/>
  </w:num>
  <w:num w:numId="23" w16cid:durableId="92168034">
    <w:abstractNumId w:val="5"/>
  </w:num>
  <w:num w:numId="24" w16cid:durableId="1820879708">
    <w:abstractNumId w:val="1"/>
  </w:num>
  <w:num w:numId="25" w16cid:durableId="83691416">
    <w:abstractNumId w:val="11"/>
  </w:num>
  <w:num w:numId="26" w16cid:durableId="1221021649">
    <w:abstractNumId w:val="9"/>
  </w:num>
  <w:num w:numId="27" w16cid:durableId="2056074539">
    <w:abstractNumId w:val="8"/>
  </w:num>
  <w:num w:numId="28" w16cid:durableId="1251083031">
    <w:abstractNumId w:val="10"/>
  </w:num>
  <w:num w:numId="29" w16cid:durableId="95682747">
    <w:abstractNumId w:val="10"/>
  </w:num>
  <w:num w:numId="30" w16cid:durableId="281887951">
    <w:abstractNumId w:val="0"/>
  </w:num>
  <w:num w:numId="31" w16cid:durableId="991062404">
    <w:abstractNumId w:val="19"/>
  </w:num>
  <w:num w:numId="32" w16cid:durableId="1542862585">
    <w:abstractNumId w:val="31"/>
  </w:num>
  <w:num w:numId="33" w16cid:durableId="1014841045">
    <w:abstractNumId w:val="32"/>
  </w:num>
  <w:num w:numId="34" w16cid:durableId="1474636698">
    <w:abstractNumId w:val="14"/>
  </w:num>
  <w:num w:numId="35" w16cid:durableId="2112165813">
    <w:abstractNumId w:val="27"/>
  </w:num>
  <w:num w:numId="36" w16cid:durableId="1446728382">
    <w:abstractNumId w:val="20"/>
  </w:num>
  <w:num w:numId="37" w16cid:durableId="1964387195">
    <w:abstractNumId w:val="16"/>
  </w:num>
  <w:num w:numId="38" w16cid:durableId="180047826">
    <w:abstractNumId w:val="18"/>
  </w:num>
  <w:num w:numId="39" w16cid:durableId="1235235388">
    <w:abstractNumId w:val="7"/>
  </w:num>
  <w:num w:numId="40" w16cid:durableId="363753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autoHyphenation/>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9E"/>
    <w:rsid w:val="000004CB"/>
    <w:rsid w:val="000006DF"/>
    <w:rsid w:val="00001EC6"/>
    <w:rsid w:val="00005428"/>
    <w:rsid w:val="00005F24"/>
    <w:rsid w:val="00005FCD"/>
    <w:rsid w:val="00006610"/>
    <w:rsid w:val="00007686"/>
    <w:rsid w:val="00011022"/>
    <w:rsid w:val="00011A2A"/>
    <w:rsid w:val="00013004"/>
    <w:rsid w:val="0001309F"/>
    <w:rsid w:val="00014EFB"/>
    <w:rsid w:val="000165B8"/>
    <w:rsid w:val="000173B0"/>
    <w:rsid w:val="000175F8"/>
    <w:rsid w:val="00025CE4"/>
    <w:rsid w:val="000267CD"/>
    <w:rsid w:val="00031C6B"/>
    <w:rsid w:val="00033AFD"/>
    <w:rsid w:val="00033D05"/>
    <w:rsid w:val="00035DE2"/>
    <w:rsid w:val="00040031"/>
    <w:rsid w:val="00040E16"/>
    <w:rsid w:val="00042A02"/>
    <w:rsid w:val="00042C75"/>
    <w:rsid w:val="00044A87"/>
    <w:rsid w:val="00045CCC"/>
    <w:rsid w:val="000467F6"/>
    <w:rsid w:val="00047B7F"/>
    <w:rsid w:val="000502E5"/>
    <w:rsid w:val="00052384"/>
    <w:rsid w:val="00053727"/>
    <w:rsid w:val="00053B0D"/>
    <w:rsid w:val="000543D9"/>
    <w:rsid w:val="00056468"/>
    <w:rsid w:val="000566C8"/>
    <w:rsid w:val="00057207"/>
    <w:rsid w:val="00057698"/>
    <w:rsid w:val="000625F6"/>
    <w:rsid w:val="00063314"/>
    <w:rsid w:val="00066775"/>
    <w:rsid w:val="00066EBD"/>
    <w:rsid w:val="0006725F"/>
    <w:rsid w:val="00070A5E"/>
    <w:rsid w:val="000736A3"/>
    <w:rsid w:val="000738DF"/>
    <w:rsid w:val="00076196"/>
    <w:rsid w:val="000818BF"/>
    <w:rsid w:val="0008237D"/>
    <w:rsid w:val="00082A55"/>
    <w:rsid w:val="000839E3"/>
    <w:rsid w:val="00084F53"/>
    <w:rsid w:val="0008565A"/>
    <w:rsid w:val="00085E6B"/>
    <w:rsid w:val="00086DFA"/>
    <w:rsid w:val="000870DD"/>
    <w:rsid w:val="000875D7"/>
    <w:rsid w:val="00090325"/>
    <w:rsid w:val="00092EBB"/>
    <w:rsid w:val="00094889"/>
    <w:rsid w:val="00096161"/>
    <w:rsid w:val="000970B9"/>
    <w:rsid w:val="0009743F"/>
    <w:rsid w:val="000A00CC"/>
    <w:rsid w:val="000A0171"/>
    <w:rsid w:val="000A031C"/>
    <w:rsid w:val="000A0898"/>
    <w:rsid w:val="000A10CD"/>
    <w:rsid w:val="000A184B"/>
    <w:rsid w:val="000A2F36"/>
    <w:rsid w:val="000A4F0C"/>
    <w:rsid w:val="000A6052"/>
    <w:rsid w:val="000B039A"/>
    <w:rsid w:val="000B15FE"/>
    <w:rsid w:val="000B3590"/>
    <w:rsid w:val="000B46D8"/>
    <w:rsid w:val="000C397F"/>
    <w:rsid w:val="000C3BA5"/>
    <w:rsid w:val="000C5572"/>
    <w:rsid w:val="000C642F"/>
    <w:rsid w:val="000D03D6"/>
    <w:rsid w:val="000D2C79"/>
    <w:rsid w:val="000D3F9C"/>
    <w:rsid w:val="000D5097"/>
    <w:rsid w:val="000D64C0"/>
    <w:rsid w:val="000D76F8"/>
    <w:rsid w:val="000E1172"/>
    <w:rsid w:val="000E24FC"/>
    <w:rsid w:val="000E3682"/>
    <w:rsid w:val="000E5075"/>
    <w:rsid w:val="000E7864"/>
    <w:rsid w:val="000F0AB1"/>
    <w:rsid w:val="000F2056"/>
    <w:rsid w:val="000F2828"/>
    <w:rsid w:val="000F2A49"/>
    <w:rsid w:val="000F4469"/>
    <w:rsid w:val="000F63C0"/>
    <w:rsid w:val="001009C3"/>
    <w:rsid w:val="001011C0"/>
    <w:rsid w:val="00103FC2"/>
    <w:rsid w:val="0010428C"/>
    <w:rsid w:val="00105962"/>
    <w:rsid w:val="001074DF"/>
    <w:rsid w:val="00107D9D"/>
    <w:rsid w:val="00110C1A"/>
    <w:rsid w:val="00111D0F"/>
    <w:rsid w:val="00117667"/>
    <w:rsid w:val="001178DA"/>
    <w:rsid w:val="00120D33"/>
    <w:rsid w:val="00125B40"/>
    <w:rsid w:val="00125EC8"/>
    <w:rsid w:val="0012698C"/>
    <w:rsid w:val="0013068A"/>
    <w:rsid w:val="001315AF"/>
    <w:rsid w:val="00131D50"/>
    <w:rsid w:val="00134380"/>
    <w:rsid w:val="00136E34"/>
    <w:rsid w:val="001411EF"/>
    <w:rsid w:val="0014648F"/>
    <w:rsid w:val="00151EE1"/>
    <w:rsid w:val="00153449"/>
    <w:rsid w:val="00153791"/>
    <w:rsid w:val="00155CA7"/>
    <w:rsid w:val="00155E19"/>
    <w:rsid w:val="0015747D"/>
    <w:rsid w:val="001600A2"/>
    <w:rsid w:val="00160489"/>
    <w:rsid w:val="00163A9E"/>
    <w:rsid w:val="00166155"/>
    <w:rsid w:val="0016616E"/>
    <w:rsid w:val="001670E1"/>
    <w:rsid w:val="00167AA0"/>
    <w:rsid w:val="00170CAE"/>
    <w:rsid w:val="00170E5C"/>
    <w:rsid w:val="00171350"/>
    <w:rsid w:val="001718FD"/>
    <w:rsid w:val="00172346"/>
    <w:rsid w:val="00176799"/>
    <w:rsid w:val="00176BF0"/>
    <w:rsid w:val="00180A24"/>
    <w:rsid w:val="001821D3"/>
    <w:rsid w:val="00182F9F"/>
    <w:rsid w:val="00183065"/>
    <w:rsid w:val="001834FE"/>
    <w:rsid w:val="00183F0D"/>
    <w:rsid w:val="0018652C"/>
    <w:rsid w:val="00187617"/>
    <w:rsid w:val="00190E71"/>
    <w:rsid w:val="001936DF"/>
    <w:rsid w:val="001A146F"/>
    <w:rsid w:val="001A2504"/>
    <w:rsid w:val="001A43EA"/>
    <w:rsid w:val="001A4FEB"/>
    <w:rsid w:val="001A7E5B"/>
    <w:rsid w:val="001B2111"/>
    <w:rsid w:val="001B23C5"/>
    <w:rsid w:val="001B540C"/>
    <w:rsid w:val="001B5BEF"/>
    <w:rsid w:val="001B66BC"/>
    <w:rsid w:val="001B799F"/>
    <w:rsid w:val="001C1D9F"/>
    <w:rsid w:val="001C2D0E"/>
    <w:rsid w:val="001C2F0D"/>
    <w:rsid w:val="001C30FC"/>
    <w:rsid w:val="001C77B0"/>
    <w:rsid w:val="001D35ED"/>
    <w:rsid w:val="001D542A"/>
    <w:rsid w:val="001D6FFC"/>
    <w:rsid w:val="001E01D7"/>
    <w:rsid w:val="001E0490"/>
    <w:rsid w:val="001E2A8C"/>
    <w:rsid w:val="001E4DEF"/>
    <w:rsid w:val="001E5038"/>
    <w:rsid w:val="001E5AA1"/>
    <w:rsid w:val="001F042B"/>
    <w:rsid w:val="001F0735"/>
    <w:rsid w:val="001F2E15"/>
    <w:rsid w:val="001F385A"/>
    <w:rsid w:val="001F7637"/>
    <w:rsid w:val="00201DFC"/>
    <w:rsid w:val="00202877"/>
    <w:rsid w:val="0020305F"/>
    <w:rsid w:val="0020765E"/>
    <w:rsid w:val="00207690"/>
    <w:rsid w:val="00210F86"/>
    <w:rsid w:val="00211582"/>
    <w:rsid w:val="002145DD"/>
    <w:rsid w:val="00220293"/>
    <w:rsid w:val="00220927"/>
    <w:rsid w:val="00221398"/>
    <w:rsid w:val="00222276"/>
    <w:rsid w:val="00224704"/>
    <w:rsid w:val="002257EB"/>
    <w:rsid w:val="00226179"/>
    <w:rsid w:val="00227303"/>
    <w:rsid w:val="00230347"/>
    <w:rsid w:val="00230370"/>
    <w:rsid w:val="00231223"/>
    <w:rsid w:val="00233F16"/>
    <w:rsid w:val="00234827"/>
    <w:rsid w:val="00240F11"/>
    <w:rsid w:val="00241872"/>
    <w:rsid w:val="00243D91"/>
    <w:rsid w:val="002443B8"/>
    <w:rsid w:val="00244419"/>
    <w:rsid w:val="002521DC"/>
    <w:rsid w:val="00252496"/>
    <w:rsid w:val="00252717"/>
    <w:rsid w:val="00252B9A"/>
    <w:rsid w:val="0025499A"/>
    <w:rsid w:val="00262025"/>
    <w:rsid w:val="00270C54"/>
    <w:rsid w:val="002724A2"/>
    <w:rsid w:val="00274988"/>
    <w:rsid w:val="002770C4"/>
    <w:rsid w:val="00277872"/>
    <w:rsid w:val="00277A81"/>
    <w:rsid w:val="00277AE7"/>
    <w:rsid w:val="00277B5A"/>
    <w:rsid w:val="00277E92"/>
    <w:rsid w:val="0028257D"/>
    <w:rsid w:val="0028261B"/>
    <w:rsid w:val="00284DDF"/>
    <w:rsid w:val="00284F1C"/>
    <w:rsid w:val="00287806"/>
    <w:rsid w:val="002906C5"/>
    <w:rsid w:val="0029196F"/>
    <w:rsid w:val="00293456"/>
    <w:rsid w:val="002971FB"/>
    <w:rsid w:val="002A10E6"/>
    <w:rsid w:val="002A1318"/>
    <w:rsid w:val="002A1D42"/>
    <w:rsid w:val="002A3401"/>
    <w:rsid w:val="002A624E"/>
    <w:rsid w:val="002A68B2"/>
    <w:rsid w:val="002A74DF"/>
    <w:rsid w:val="002A7996"/>
    <w:rsid w:val="002B26CA"/>
    <w:rsid w:val="002B5736"/>
    <w:rsid w:val="002C20B2"/>
    <w:rsid w:val="002C3BAF"/>
    <w:rsid w:val="002C4523"/>
    <w:rsid w:val="002C50CD"/>
    <w:rsid w:val="002C6280"/>
    <w:rsid w:val="002C7150"/>
    <w:rsid w:val="002D1C0C"/>
    <w:rsid w:val="002D271D"/>
    <w:rsid w:val="002D2CA2"/>
    <w:rsid w:val="002D308A"/>
    <w:rsid w:val="002D442D"/>
    <w:rsid w:val="002D52B1"/>
    <w:rsid w:val="002D612C"/>
    <w:rsid w:val="002D6EB2"/>
    <w:rsid w:val="002E0582"/>
    <w:rsid w:val="002E3A31"/>
    <w:rsid w:val="002E6412"/>
    <w:rsid w:val="002E6C97"/>
    <w:rsid w:val="002F001F"/>
    <w:rsid w:val="002F1609"/>
    <w:rsid w:val="002F427F"/>
    <w:rsid w:val="002F43D3"/>
    <w:rsid w:val="002F5C2C"/>
    <w:rsid w:val="002F5ED1"/>
    <w:rsid w:val="002F6787"/>
    <w:rsid w:val="002F7998"/>
    <w:rsid w:val="00301505"/>
    <w:rsid w:val="00305237"/>
    <w:rsid w:val="00305D3D"/>
    <w:rsid w:val="00306C61"/>
    <w:rsid w:val="0031477B"/>
    <w:rsid w:val="00315A85"/>
    <w:rsid w:val="00316F04"/>
    <w:rsid w:val="00317717"/>
    <w:rsid w:val="00317E9D"/>
    <w:rsid w:val="00317F1F"/>
    <w:rsid w:val="00322A52"/>
    <w:rsid w:val="00322FE4"/>
    <w:rsid w:val="0032352E"/>
    <w:rsid w:val="00324B7F"/>
    <w:rsid w:val="00333BDC"/>
    <w:rsid w:val="0033619A"/>
    <w:rsid w:val="00337962"/>
    <w:rsid w:val="00340D98"/>
    <w:rsid w:val="00342351"/>
    <w:rsid w:val="00344F62"/>
    <w:rsid w:val="00345BE7"/>
    <w:rsid w:val="00347259"/>
    <w:rsid w:val="00350380"/>
    <w:rsid w:val="003528B7"/>
    <w:rsid w:val="0035327E"/>
    <w:rsid w:val="0035352B"/>
    <w:rsid w:val="00360CAE"/>
    <w:rsid w:val="00361266"/>
    <w:rsid w:val="0036160E"/>
    <w:rsid w:val="00365623"/>
    <w:rsid w:val="00366A45"/>
    <w:rsid w:val="00371BAB"/>
    <w:rsid w:val="00372438"/>
    <w:rsid w:val="00372D03"/>
    <w:rsid w:val="00375AFD"/>
    <w:rsid w:val="003762D8"/>
    <w:rsid w:val="0037788B"/>
    <w:rsid w:val="00377DB4"/>
    <w:rsid w:val="00380519"/>
    <w:rsid w:val="003823AD"/>
    <w:rsid w:val="00382DA8"/>
    <w:rsid w:val="0038355E"/>
    <w:rsid w:val="00390151"/>
    <w:rsid w:val="003908D8"/>
    <w:rsid w:val="00390B61"/>
    <w:rsid w:val="00393044"/>
    <w:rsid w:val="00394303"/>
    <w:rsid w:val="00394B3E"/>
    <w:rsid w:val="003A2632"/>
    <w:rsid w:val="003A6BAD"/>
    <w:rsid w:val="003B145F"/>
    <w:rsid w:val="003B1D9C"/>
    <w:rsid w:val="003B1E93"/>
    <w:rsid w:val="003B2130"/>
    <w:rsid w:val="003B5197"/>
    <w:rsid w:val="003B53F8"/>
    <w:rsid w:val="003B644B"/>
    <w:rsid w:val="003B6C8D"/>
    <w:rsid w:val="003C054D"/>
    <w:rsid w:val="003C3EC1"/>
    <w:rsid w:val="003C62B3"/>
    <w:rsid w:val="003D0A19"/>
    <w:rsid w:val="003D1C7A"/>
    <w:rsid w:val="003D58AF"/>
    <w:rsid w:val="003D61C6"/>
    <w:rsid w:val="003E290B"/>
    <w:rsid w:val="003E3626"/>
    <w:rsid w:val="003E36E8"/>
    <w:rsid w:val="003E4B2D"/>
    <w:rsid w:val="003E4DF8"/>
    <w:rsid w:val="003E691E"/>
    <w:rsid w:val="003E7D92"/>
    <w:rsid w:val="003F1682"/>
    <w:rsid w:val="003F239B"/>
    <w:rsid w:val="003F289D"/>
    <w:rsid w:val="003F2AB5"/>
    <w:rsid w:val="003F5B4A"/>
    <w:rsid w:val="003F79A1"/>
    <w:rsid w:val="0040155C"/>
    <w:rsid w:val="00401739"/>
    <w:rsid w:val="004020B1"/>
    <w:rsid w:val="004072B4"/>
    <w:rsid w:val="00407A76"/>
    <w:rsid w:val="004107A5"/>
    <w:rsid w:val="00413102"/>
    <w:rsid w:val="004178E3"/>
    <w:rsid w:val="004222AE"/>
    <w:rsid w:val="004222C7"/>
    <w:rsid w:val="0042359F"/>
    <w:rsid w:val="004247CB"/>
    <w:rsid w:val="0043004E"/>
    <w:rsid w:val="00432887"/>
    <w:rsid w:val="00433371"/>
    <w:rsid w:val="004368F9"/>
    <w:rsid w:val="00436906"/>
    <w:rsid w:val="0044291E"/>
    <w:rsid w:val="00442D10"/>
    <w:rsid w:val="00443087"/>
    <w:rsid w:val="00447B43"/>
    <w:rsid w:val="00450611"/>
    <w:rsid w:val="00450CCC"/>
    <w:rsid w:val="00456660"/>
    <w:rsid w:val="00456714"/>
    <w:rsid w:val="00456B28"/>
    <w:rsid w:val="00456C9B"/>
    <w:rsid w:val="00460170"/>
    <w:rsid w:val="0046750E"/>
    <w:rsid w:val="004722B6"/>
    <w:rsid w:val="0047246A"/>
    <w:rsid w:val="00472D67"/>
    <w:rsid w:val="00473617"/>
    <w:rsid w:val="00475632"/>
    <w:rsid w:val="00477A37"/>
    <w:rsid w:val="00480EBB"/>
    <w:rsid w:val="004837DB"/>
    <w:rsid w:val="0048409B"/>
    <w:rsid w:val="004870DF"/>
    <w:rsid w:val="004871C0"/>
    <w:rsid w:val="00487C75"/>
    <w:rsid w:val="004907D9"/>
    <w:rsid w:val="0049243A"/>
    <w:rsid w:val="00492B50"/>
    <w:rsid w:val="00493607"/>
    <w:rsid w:val="00496C0B"/>
    <w:rsid w:val="004A18E9"/>
    <w:rsid w:val="004A20A1"/>
    <w:rsid w:val="004A396D"/>
    <w:rsid w:val="004A4CB6"/>
    <w:rsid w:val="004A661A"/>
    <w:rsid w:val="004A6937"/>
    <w:rsid w:val="004A764C"/>
    <w:rsid w:val="004B002C"/>
    <w:rsid w:val="004B2ED0"/>
    <w:rsid w:val="004B385A"/>
    <w:rsid w:val="004B5984"/>
    <w:rsid w:val="004B5B06"/>
    <w:rsid w:val="004C1C0F"/>
    <w:rsid w:val="004C3E4B"/>
    <w:rsid w:val="004C4566"/>
    <w:rsid w:val="004C4962"/>
    <w:rsid w:val="004C57D3"/>
    <w:rsid w:val="004C7D3D"/>
    <w:rsid w:val="004D0C91"/>
    <w:rsid w:val="004D40A2"/>
    <w:rsid w:val="004D6724"/>
    <w:rsid w:val="004D699B"/>
    <w:rsid w:val="004D6AA2"/>
    <w:rsid w:val="004D7BA7"/>
    <w:rsid w:val="004E1AC4"/>
    <w:rsid w:val="004E45F4"/>
    <w:rsid w:val="004E5B3B"/>
    <w:rsid w:val="004E6877"/>
    <w:rsid w:val="004F2813"/>
    <w:rsid w:val="004F3405"/>
    <w:rsid w:val="004F5814"/>
    <w:rsid w:val="004F68F7"/>
    <w:rsid w:val="004F7835"/>
    <w:rsid w:val="005007AC"/>
    <w:rsid w:val="005053DB"/>
    <w:rsid w:val="005054FA"/>
    <w:rsid w:val="00510A69"/>
    <w:rsid w:val="005134E0"/>
    <w:rsid w:val="005214A1"/>
    <w:rsid w:val="00521771"/>
    <w:rsid w:val="00521C20"/>
    <w:rsid w:val="005232E7"/>
    <w:rsid w:val="0052366B"/>
    <w:rsid w:val="005244AF"/>
    <w:rsid w:val="00526E6D"/>
    <w:rsid w:val="00535DC9"/>
    <w:rsid w:val="005400B8"/>
    <w:rsid w:val="00545597"/>
    <w:rsid w:val="00546564"/>
    <w:rsid w:val="00546940"/>
    <w:rsid w:val="005471F3"/>
    <w:rsid w:val="00551B0D"/>
    <w:rsid w:val="00553089"/>
    <w:rsid w:val="005545A3"/>
    <w:rsid w:val="005553C0"/>
    <w:rsid w:val="00563E12"/>
    <w:rsid w:val="00564071"/>
    <w:rsid w:val="00567E3B"/>
    <w:rsid w:val="00571978"/>
    <w:rsid w:val="00574643"/>
    <w:rsid w:val="00574BDE"/>
    <w:rsid w:val="0057517C"/>
    <w:rsid w:val="00577F0D"/>
    <w:rsid w:val="0058495B"/>
    <w:rsid w:val="00587325"/>
    <w:rsid w:val="00590305"/>
    <w:rsid w:val="00590580"/>
    <w:rsid w:val="00591780"/>
    <w:rsid w:val="0059224B"/>
    <w:rsid w:val="00592912"/>
    <w:rsid w:val="005959F8"/>
    <w:rsid w:val="005963B2"/>
    <w:rsid w:val="00596534"/>
    <w:rsid w:val="00596957"/>
    <w:rsid w:val="0059770C"/>
    <w:rsid w:val="00597E9D"/>
    <w:rsid w:val="005A1E81"/>
    <w:rsid w:val="005A3818"/>
    <w:rsid w:val="005A3BC7"/>
    <w:rsid w:val="005A4E83"/>
    <w:rsid w:val="005A5DB8"/>
    <w:rsid w:val="005B100A"/>
    <w:rsid w:val="005B1330"/>
    <w:rsid w:val="005B4BEB"/>
    <w:rsid w:val="005B6AA8"/>
    <w:rsid w:val="005C07A3"/>
    <w:rsid w:val="005C63EF"/>
    <w:rsid w:val="005C65EA"/>
    <w:rsid w:val="005C6B4E"/>
    <w:rsid w:val="005C6FE2"/>
    <w:rsid w:val="005C7EA1"/>
    <w:rsid w:val="005D032C"/>
    <w:rsid w:val="005D0748"/>
    <w:rsid w:val="005D0A1D"/>
    <w:rsid w:val="005D1707"/>
    <w:rsid w:val="005D206C"/>
    <w:rsid w:val="005D2833"/>
    <w:rsid w:val="005D4FBA"/>
    <w:rsid w:val="005D6D8F"/>
    <w:rsid w:val="005E0550"/>
    <w:rsid w:val="005E0F2D"/>
    <w:rsid w:val="005E4222"/>
    <w:rsid w:val="005E443C"/>
    <w:rsid w:val="005E56B1"/>
    <w:rsid w:val="005E59B2"/>
    <w:rsid w:val="005E5EEF"/>
    <w:rsid w:val="005F0961"/>
    <w:rsid w:val="005F0C94"/>
    <w:rsid w:val="005F106F"/>
    <w:rsid w:val="005F12C7"/>
    <w:rsid w:val="005F5143"/>
    <w:rsid w:val="006004AD"/>
    <w:rsid w:val="00601476"/>
    <w:rsid w:val="00601588"/>
    <w:rsid w:val="0060175B"/>
    <w:rsid w:val="00601FFC"/>
    <w:rsid w:val="006064F0"/>
    <w:rsid w:val="00606B8B"/>
    <w:rsid w:val="00607D32"/>
    <w:rsid w:val="00607DFF"/>
    <w:rsid w:val="006115C7"/>
    <w:rsid w:val="0061269E"/>
    <w:rsid w:val="0061291C"/>
    <w:rsid w:val="00612BF7"/>
    <w:rsid w:val="00612C03"/>
    <w:rsid w:val="00612C28"/>
    <w:rsid w:val="00615ABF"/>
    <w:rsid w:val="006178D3"/>
    <w:rsid w:val="006219F5"/>
    <w:rsid w:val="00621A54"/>
    <w:rsid w:val="00621C99"/>
    <w:rsid w:val="00622EFD"/>
    <w:rsid w:val="00624C85"/>
    <w:rsid w:val="00630312"/>
    <w:rsid w:val="006304B0"/>
    <w:rsid w:val="00630D59"/>
    <w:rsid w:val="00633D36"/>
    <w:rsid w:val="00633D78"/>
    <w:rsid w:val="00633DAD"/>
    <w:rsid w:val="0063447E"/>
    <w:rsid w:val="0063664B"/>
    <w:rsid w:val="006416F5"/>
    <w:rsid w:val="00642630"/>
    <w:rsid w:val="00643F0C"/>
    <w:rsid w:val="0064631C"/>
    <w:rsid w:val="0064777D"/>
    <w:rsid w:val="006501ED"/>
    <w:rsid w:val="00650579"/>
    <w:rsid w:val="006517B9"/>
    <w:rsid w:val="00651C7E"/>
    <w:rsid w:val="0065319B"/>
    <w:rsid w:val="00653512"/>
    <w:rsid w:val="00657020"/>
    <w:rsid w:val="0066028B"/>
    <w:rsid w:val="006650F4"/>
    <w:rsid w:val="006658C7"/>
    <w:rsid w:val="00672466"/>
    <w:rsid w:val="006733A1"/>
    <w:rsid w:val="00675751"/>
    <w:rsid w:val="00675F2D"/>
    <w:rsid w:val="006812D0"/>
    <w:rsid w:val="00685C2B"/>
    <w:rsid w:val="00687057"/>
    <w:rsid w:val="006870AF"/>
    <w:rsid w:val="00687765"/>
    <w:rsid w:val="006878E7"/>
    <w:rsid w:val="00687BB6"/>
    <w:rsid w:val="0069004E"/>
    <w:rsid w:val="00694B04"/>
    <w:rsid w:val="00694B1A"/>
    <w:rsid w:val="006959C5"/>
    <w:rsid w:val="00696134"/>
    <w:rsid w:val="006962CB"/>
    <w:rsid w:val="006A1EAB"/>
    <w:rsid w:val="006A34A6"/>
    <w:rsid w:val="006A3A34"/>
    <w:rsid w:val="006A3BE5"/>
    <w:rsid w:val="006A3FE6"/>
    <w:rsid w:val="006A479F"/>
    <w:rsid w:val="006A65E2"/>
    <w:rsid w:val="006A682F"/>
    <w:rsid w:val="006A68CD"/>
    <w:rsid w:val="006A68D8"/>
    <w:rsid w:val="006A6C14"/>
    <w:rsid w:val="006B04A3"/>
    <w:rsid w:val="006B4EA8"/>
    <w:rsid w:val="006B59F3"/>
    <w:rsid w:val="006B7199"/>
    <w:rsid w:val="006B71EC"/>
    <w:rsid w:val="006B77E5"/>
    <w:rsid w:val="006C0306"/>
    <w:rsid w:val="006C1360"/>
    <w:rsid w:val="006C3A9B"/>
    <w:rsid w:val="006C7233"/>
    <w:rsid w:val="006D1882"/>
    <w:rsid w:val="006D2CAA"/>
    <w:rsid w:val="006D4078"/>
    <w:rsid w:val="006D47B0"/>
    <w:rsid w:val="006E1651"/>
    <w:rsid w:val="006E1AF8"/>
    <w:rsid w:val="006E4CB5"/>
    <w:rsid w:val="006E79A7"/>
    <w:rsid w:val="006F0661"/>
    <w:rsid w:val="006F10D6"/>
    <w:rsid w:val="006F1A0E"/>
    <w:rsid w:val="006F2FD6"/>
    <w:rsid w:val="006F37DB"/>
    <w:rsid w:val="006F6818"/>
    <w:rsid w:val="006F7642"/>
    <w:rsid w:val="00700F72"/>
    <w:rsid w:val="00700FA8"/>
    <w:rsid w:val="0070103F"/>
    <w:rsid w:val="00701DFA"/>
    <w:rsid w:val="007039D3"/>
    <w:rsid w:val="0070422C"/>
    <w:rsid w:val="00706EA2"/>
    <w:rsid w:val="00710915"/>
    <w:rsid w:val="00710C43"/>
    <w:rsid w:val="00710FB4"/>
    <w:rsid w:val="0071249E"/>
    <w:rsid w:val="0071287B"/>
    <w:rsid w:val="00713543"/>
    <w:rsid w:val="00713DCD"/>
    <w:rsid w:val="00715765"/>
    <w:rsid w:val="00715CCF"/>
    <w:rsid w:val="00715ED0"/>
    <w:rsid w:val="00716C1C"/>
    <w:rsid w:val="00716EC9"/>
    <w:rsid w:val="00721A0D"/>
    <w:rsid w:val="00722DF9"/>
    <w:rsid w:val="00723522"/>
    <w:rsid w:val="00725893"/>
    <w:rsid w:val="00726CA3"/>
    <w:rsid w:val="007270EF"/>
    <w:rsid w:val="00727BEC"/>
    <w:rsid w:val="00727D10"/>
    <w:rsid w:val="00730156"/>
    <w:rsid w:val="00730ECB"/>
    <w:rsid w:val="007312ED"/>
    <w:rsid w:val="00732133"/>
    <w:rsid w:val="0073702B"/>
    <w:rsid w:val="00740D78"/>
    <w:rsid w:val="0074173A"/>
    <w:rsid w:val="00743C5C"/>
    <w:rsid w:val="0074483B"/>
    <w:rsid w:val="007461B1"/>
    <w:rsid w:val="00746D03"/>
    <w:rsid w:val="00750582"/>
    <w:rsid w:val="00751228"/>
    <w:rsid w:val="00757AB0"/>
    <w:rsid w:val="00764B3B"/>
    <w:rsid w:val="00765E98"/>
    <w:rsid w:val="00765F2B"/>
    <w:rsid w:val="007673D2"/>
    <w:rsid w:val="0077255A"/>
    <w:rsid w:val="00775A2F"/>
    <w:rsid w:val="00775FC1"/>
    <w:rsid w:val="007811A3"/>
    <w:rsid w:val="00782272"/>
    <w:rsid w:val="00782811"/>
    <w:rsid w:val="00782B52"/>
    <w:rsid w:val="00785371"/>
    <w:rsid w:val="00787E34"/>
    <w:rsid w:val="00787F33"/>
    <w:rsid w:val="00790D46"/>
    <w:rsid w:val="0079439F"/>
    <w:rsid w:val="00796081"/>
    <w:rsid w:val="00797B99"/>
    <w:rsid w:val="00797CA3"/>
    <w:rsid w:val="007A1B7A"/>
    <w:rsid w:val="007A2617"/>
    <w:rsid w:val="007A349D"/>
    <w:rsid w:val="007A4511"/>
    <w:rsid w:val="007A54B0"/>
    <w:rsid w:val="007A56C4"/>
    <w:rsid w:val="007A5FD2"/>
    <w:rsid w:val="007A7BFA"/>
    <w:rsid w:val="007B07C4"/>
    <w:rsid w:val="007B0C65"/>
    <w:rsid w:val="007B1983"/>
    <w:rsid w:val="007B1E98"/>
    <w:rsid w:val="007B4859"/>
    <w:rsid w:val="007B55C6"/>
    <w:rsid w:val="007C1856"/>
    <w:rsid w:val="007C19FC"/>
    <w:rsid w:val="007C1BF1"/>
    <w:rsid w:val="007C2436"/>
    <w:rsid w:val="007C40E7"/>
    <w:rsid w:val="007C65BA"/>
    <w:rsid w:val="007C6658"/>
    <w:rsid w:val="007C6943"/>
    <w:rsid w:val="007D65F9"/>
    <w:rsid w:val="007D6E92"/>
    <w:rsid w:val="007E05F6"/>
    <w:rsid w:val="007E0EAC"/>
    <w:rsid w:val="007E23DB"/>
    <w:rsid w:val="007E4A23"/>
    <w:rsid w:val="007E5F96"/>
    <w:rsid w:val="007E60D8"/>
    <w:rsid w:val="007E732E"/>
    <w:rsid w:val="007F2D52"/>
    <w:rsid w:val="007F50B5"/>
    <w:rsid w:val="007F6ABD"/>
    <w:rsid w:val="007F73A9"/>
    <w:rsid w:val="007F7497"/>
    <w:rsid w:val="007F7992"/>
    <w:rsid w:val="007F7DC6"/>
    <w:rsid w:val="00800F80"/>
    <w:rsid w:val="0080276F"/>
    <w:rsid w:val="00802EC8"/>
    <w:rsid w:val="008039B8"/>
    <w:rsid w:val="0080489A"/>
    <w:rsid w:val="008067A4"/>
    <w:rsid w:val="008079C9"/>
    <w:rsid w:val="00814183"/>
    <w:rsid w:val="00815CA8"/>
    <w:rsid w:val="008167CA"/>
    <w:rsid w:val="00816A28"/>
    <w:rsid w:val="00817668"/>
    <w:rsid w:val="00820B29"/>
    <w:rsid w:val="00823971"/>
    <w:rsid w:val="0082513D"/>
    <w:rsid w:val="008273B1"/>
    <w:rsid w:val="00832CCF"/>
    <w:rsid w:val="00832D1A"/>
    <w:rsid w:val="00834045"/>
    <w:rsid w:val="008406D1"/>
    <w:rsid w:val="00842050"/>
    <w:rsid w:val="00843593"/>
    <w:rsid w:val="008442B4"/>
    <w:rsid w:val="0084565E"/>
    <w:rsid w:val="00846387"/>
    <w:rsid w:val="008469FD"/>
    <w:rsid w:val="00847218"/>
    <w:rsid w:val="00850057"/>
    <w:rsid w:val="008529EE"/>
    <w:rsid w:val="00853603"/>
    <w:rsid w:val="00856619"/>
    <w:rsid w:val="00860DCD"/>
    <w:rsid w:val="008615DB"/>
    <w:rsid w:val="00861F7C"/>
    <w:rsid w:val="008622E6"/>
    <w:rsid w:val="008629F5"/>
    <w:rsid w:val="00863CF7"/>
    <w:rsid w:val="00867289"/>
    <w:rsid w:val="0087115F"/>
    <w:rsid w:val="0087147A"/>
    <w:rsid w:val="0087581F"/>
    <w:rsid w:val="008806B0"/>
    <w:rsid w:val="0088080E"/>
    <w:rsid w:val="00882592"/>
    <w:rsid w:val="00883F00"/>
    <w:rsid w:val="008840FB"/>
    <w:rsid w:val="008847B6"/>
    <w:rsid w:val="00884EAE"/>
    <w:rsid w:val="00885AD0"/>
    <w:rsid w:val="008916E6"/>
    <w:rsid w:val="008919D0"/>
    <w:rsid w:val="00891E84"/>
    <w:rsid w:val="00891F46"/>
    <w:rsid w:val="00892133"/>
    <w:rsid w:val="008924A4"/>
    <w:rsid w:val="008924C2"/>
    <w:rsid w:val="00893F17"/>
    <w:rsid w:val="008944CF"/>
    <w:rsid w:val="008955E5"/>
    <w:rsid w:val="00895FC9"/>
    <w:rsid w:val="0089768C"/>
    <w:rsid w:val="008A0E33"/>
    <w:rsid w:val="008A0E8B"/>
    <w:rsid w:val="008A11D3"/>
    <w:rsid w:val="008A159A"/>
    <w:rsid w:val="008A1784"/>
    <w:rsid w:val="008A283B"/>
    <w:rsid w:val="008A39EC"/>
    <w:rsid w:val="008A4536"/>
    <w:rsid w:val="008B0FA9"/>
    <w:rsid w:val="008B6CEB"/>
    <w:rsid w:val="008C02B8"/>
    <w:rsid w:val="008C15FD"/>
    <w:rsid w:val="008C3DB7"/>
    <w:rsid w:val="008C5391"/>
    <w:rsid w:val="008C5FAD"/>
    <w:rsid w:val="008C67D1"/>
    <w:rsid w:val="008C6FB9"/>
    <w:rsid w:val="008C7724"/>
    <w:rsid w:val="008D0223"/>
    <w:rsid w:val="008D0EA0"/>
    <w:rsid w:val="008D1727"/>
    <w:rsid w:val="008D552B"/>
    <w:rsid w:val="008E1408"/>
    <w:rsid w:val="008E234B"/>
    <w:rsid w:val="008E2528"/>
    <w:rsid w:val="008E2BC1"/>
    <w:rsid w:val="008E3365"/>
    <w:rsid w:val="008E5470"/>
    <w:rsid w:val="008E5E5A"/>
    <w:rsid w:val="008E6DE0"/>
    <w:rsid w:val="008E6F1E"/>
    <w:rsid w:val="008F0064"/>
    <w:rsid w:val="008F1934"/>
    <w:rsid w:val="008F1D64"/>
    <w:rsid w:val="008F246C"/>
    <w:rsid w:val="008F2BE8"/>
    <w:rsid w:val="008F351C"/>
    <w:rsid w:val="008F410D"/>
    <w:rsid w:val="008F6B84"/>
    <w:rsid w:val="00901C50"/>
    <w:rsid w:val="00902DB4"/>
    <w:rsid w:val="00903C6A"/>
    <w:rsid w:val="00904775"/>
    <w:rsid w:val="00910D61"/>
    <w:rsid w:val="0091175B"/>
    <w:rsid w:val="00911990"/>
    <w:rsid w:val="00911FFC"/>
    <w:rsid w:val="00913275"/>
    <w:rsid w:val="00915041"/>
    <w:rsid w:val="00915685"/>
    <w:rsid w:val="0091650E"/>
    <w:rsid w:val="00916CFF"/>
    <w:rsid w:val="00917C4D"/>
    <w:rsid w:val="009206A9"/>
    <w:rsid w:val="00920E98"/>
    <w:rsid w:val="009239E8"/>
    <w:rsid w:val="00924096"/>
    <w:rsid w:val="00925366"/>
    <w:rsid w:val="00926471"/>
    <w:rsid w:val="009269EF"/>
    <w:rsid w:val="00927233"/>
    <w:rsid w:val="009274A1"/>
    <w:rsid w:val="00933A52"/>
    <w:rsid w:val="00933C91"/>
    <w:rsid w:val="00936AC2"/>
    <w:rsid w:val="00937F89"/>
    <w:rsid w:val="0094088F"/>
    <w:rsid w:val="00944E2C"/>
    <w:rsid w:val="0094561F"/>
    <w:rsid w:val="00945951"/>
    <w:rsid w:val="0094788D"/>
    <w:rsid w:val="00947C99"/>
    <w:rsid w:val="009517D6"/>
    <w:rsid w:val="0095679A"/>
    <w:rsid w:val="0096335B"/>
    <w:rsid w:val="0097056C"/>
    <w:rsid w:val="00971455"/>
    <w:rsid w:val="00971A18"/>
    <w:rsid w:val="00971BE4"/>
    <w:rsid w:val="0097209F"/>
    <w:rsid w:val="0097363D"/>
    <w:rsid w:val="00984213"/>
    <w:rsid w:val="009842F3"/>
    <w:rsid w:val="00986F59"/>
    <w:rsid w:val="00991763"/>
    <w:rsid w:val="00992409"/>
    <w:rsid w:val="009928CD"/>
    <w:rsid w:val="009936AD"/>
    <w:rsid w:val="00993F07"/>
    <w:rsid w:val="009952AF"/>
    <w:rsid w:val="009B2FFA"/>
    <w:rsid w:val="009B3377"/>
    <w:rsid w:val="009B4DDD"/>
    <w:rsid w:val="009B5A1B"/>
    <w:rsid w:val="009B5B0C"/>
    <w:rsid w:val="009B67CB"/>
    <w:rsid w:val="009C0A60"/>
    <w:rsid w:val="009C15C3"/>
    <w:rsid w:val="009C2844"/>
    <w:rsid w:val="009C31F5"/>
    <w:rsid w:val="009C4528"/>
    <w:rsid w:val="009C4AA3"/>
    <w:rsid w:val="009C6B6E"/>
    <w:rsid w:val="009C7063"/>
    <w:rsid w:val="009D0711"/>
    <w:rsid w:val="009D20EF"/>
    <w:rsid w:val="009D4248"/>
    <w:rsid w:val="009D4638"/>
    <w:rsid w:val="009D4701"/>
    <w:rsid w:val="009D4779"/>
    <w:rsid w:val="009D4993"/>
    <w:rsid w:val="009E0C33"/>
    <w:rsid w:val="009E24EE"/>
    <w:rsid w:val="009E2546"/>
    <w:rsid w:val="009E29B1"/>
    <w:rsid w:val="009F02BA"/>
    <w:rsid w:val="009F095E"/>
    <w:rsid w:val="009F1E79"/>
    <w:rsid w:val="009F353D"/>
    <w:rsid w:val="009F4B35"/>
    <w:rsid w:val="009F7639"/>
    <w:rsid w:val="00A001B0"/>
    <w:rsid w:val="00A01043"/>
    <w:rsid w:val="00A03D15"/>
    <w:rsid w:val="00A0649E"/>
    <w:rsid w:val="00A071F3"/>
    <w:rsid w:val="00A154D5"/>
    <w:rsid w:val="00A163E6"/>
    <w:rsid w:val="00A21065"/>
    <w:rsid w:val="00A26133"/>
    <w:rsid w:val="00A30475"/>
    <w:rsid w:val="00A30B33"/>
    <w:rsid w:val="00A3127D"/>
    <w:rsid w:val="00A31375"/>
    <w:rsid w:val="00A323D2"/>
    <w:rsid w:val="00A37E59"/>
    <w:rsid w:val="00A40B5C"/>
    <w:rsid w:val="00A41912"/>
    <w:rsid w:val="00A419F7"/>
    <w:rsid w:val="00A42F9C"/>
    <w:rsid w:val="00A43F76"/>
    <w:rsid w:val="00A4626A"/>
    <w:rsid w:val="00A46393"/>
    <w:rsid w:val="00A50555"/>
    <w:rsid w:val="00A507C8"/>
    <w:rsid w:val="00A52297"/>
    <w:rsid w:val="00A538CB"/>
    <w:rsid w:val="00A546AD"/>
    <w:rsid w:val="00A56602"/>
    <w:rsid w:val="00A56C46"/>
    <w:rsid w:val="00A5750C"/>
    <w:rsid w:val="00A57CD2"/>
    <w:rsid w:val="00A57D92"/>
    <w:rsid w:val="00A60EF9"/>
    <w:rsid w:val="00A61DA8"/>
    <w:rsid w:val="00A6204C"/>
    <w:rsid w:val="00A62915"/>
    <w:rsid w:val="00A64DDD"/>
    <w:rsid w:val="00A6513A"/>
    <w:rsid w:val="00A65254"/>
    <w:rsid w:val="00A65988"/>
    <w:rsid w:val="00A65DC2"/>
    <w:rsid w:val="00A6617C"/>
    <w:rsid w:val="00A67620"/>
    <w:rsid w:val="00A71AD7"/>
    <w:rsid w:val="00A72DFD"/>
    <w:rsid w:val="00A73167"/>
    <w:rsid w:val="00A73593"/>
    <w:rsid w:val="00A73A34"/>
    <w:rsid w:val="00A74E95"/>
    <w:rsid w:val="00A75425"/>
    <w:rsid w:val="00A7553E"/>
    <w:rsid w:val="00A75EF0"/>
    <w:rsid w:val="00A81942"/>
    <w:rsid w:val="00A8238D"/>
    <w:rsid w:val="00A82861"/>
    <w:rsid w:val="00A82EE0"/>
    <w:rsid w:val="00A83D95"/>
    <w:rsid w:val="00A8483C"/>
    <w:rsid w:val="00A87CA7"/>
    <w:rsid w:val="00A90583"/>
    <w:rsid w:val="00A90B3E"/>
    <w:rsid w:val="00A9194A"/>
    <w:rsid w:val="00A92D7F"/>
    <w:rsid w:val="00A92F53"/>
    <w:rsid w:val="00A93D2B"/>
    <w:rsid w:val="00A95F02"/>
    <w:rsid w:val="00A96FBA"/>
    <w:rsid w:val="00A97309"/>
    <w:rsid w:val="00AA0942"/>
    <w:rsid w:val="00AA11ED"/>
    <w:rsid w:val="00AA495F"/>
    <w:rsid w:val="00AA52F3"/>
    <w:rsid w:val="00AB1A5F"/>
    <w:rsid w:val="00AB26F1"/>
    <w:rsid w:val="00AB31EB"/>
    <w:rsid w:val="00AB3E99"/>
    <w:rsid w:val="00AB3FC0"/>
    <w:rsid w:val="00AB422A"/>
    <w:rsid w:val="00AB461F"/>
    <w:rsid w:val="00AB5B0E"/>
    <w:rsid w:val="00AC04D3"/>
    <w:rsid w:val="00AC0C5E"/>
    <w:rsid w:val="00AC0C63"/>
    <w:rsid w:val="00AC0E52"/>
    <w:rsid w:val="00AC3DCC"/>
    <w:rsid w:val="00AC476C"/>
    <w:rsid w:val="00AC6B37"/>
    <w:rsid w:val="00AD0DCF"/>
    <w:rsid w:val="00AD1015"/>
    <w:rsid w:val="00AD1358"/>
    <w:rsid w:val="00AD1EEF"/>
    <w:rsid w:val="00AD2596"/>
    <w:rsid w:val="00AD2AA4"/>
    <w:rsid w:val="00AD2F19"/>
    <w:rsid w:val="00AD4468"/>
    <w:rsid w:val="00AD4665"/>
    <w:rsid w:val="00AD56CE"/>
    <w:rsid w:val="00AD5707"/>
    <w:rsid w:val="00AD618A"/>
    <w:rsid w:val="00AD62E8"/>
    <w:rsid w:val="00AE0FC8"/>
    <w:rsid w:val="00AE1520"/>
    <w:rsid w:val="00AE59CB"/>
    <w:rsid w:val="00AE5C23"/>
    <w:rsid w:val="00AF051E"/>
    <w:rsid w:val="00AF132D"/>
    <w:rsid w:val="00AF16D9"/>
    <w:rsid w:val="00AF2991"/>
    <w:rsid w:val="00AF3FDB"/>
    <w:rsid w:val="00AF4884"/>
    <w:rsid w:val="00B02ADD"/>
    <w:rsid w:val="00B03D5B"/>
    <w:rsid w:val="00B04B34"/>
    <w:rsid w:val="00B054DE"/>
    <w:rsid w:val="00B0621B"/>
    <w:rsid w:val="00B1249A"/>
    <w:rsid w:val="00B17E37"/>
    <w:rsid w:val="00B20606"/>
    <w:rsid w:val="00B208A5"/>
    <w:rsid w:val="00B20A00"/>
    <w:rsid w:val="00B21B97"/>
    <w:rsid w:val="00B2256C"/>
    <w:rsid w:val="00B255E3"/>
    <w:rsid w:val="00B2703A"/>
    <w:rsid w:val="00B31D6F"/>
    <w:rsid w:val="00B328C1"/>
    <w:rsid w:val="00B32CEE"/>
    <w:rsid w:val="00B32D11"/>
    <w:rsid w:val="00B3504E"/>
    <w:rsid w:val="00B414E9"/>
    <w:rsid w:val="00B425FC"/>
    <w:rsid w:val="00B43D23"/>
    <w:rsid w:val="00B45EEC"/>
    <w:rsid w:val="00B462BD"/>
    <w:rsid w:val="00B5007E"/>
    <w:rsid w:val="00B504F1"/>
    <w:rsid w:val="00B524E1"/>
    <w:rsid w:val="00B547C8"/>
    <w:rsid w:val="00B560FD"/>
    <w:rsid w:val="00B56CD7"/>
    <w:rsid w:val="00B6217E"/>
    <w:rsid w:val="00B671A1"/>
    <w:rsid w:val="00B674A8"/>
    <w:rsid w:val="00B70F8C"/>
    <w:rsid w:val="00B7212E"/>
    <w:rsid w:val="00B725B8"/>
    <w:rsid w:val="00B72D5D"/>
    <w:rsid w:val="00B80F15"/>
    <w:rsid w:val="00B814C8"/>
    <w:rsid w:val="00B8354E"/>
    <w:rsid w:val="00B84019"/>
    <w:rsid w:val="00B857FC"/>
    <w:rsid w:val="00B86241"/>
    <w:rsid w:val="00B9017C"/>
    <w:rsid w:val="00B916A9"/>
    <w:rsid w:val="00B91C7F"/>
    <w:rsid w:val="00B9275B"/>
    <w:rsid w:val="00B92ACF"/>
    <w:rsid w:val="00B9445D"/>
    <w:rsid w:val="00B94D98"/>
    <w:rsid w:val="00B95C3D"/>
    <w:rsid w:val="00B97FD7"/>
    <w:rsid w:val="00B97FEE"/>
    <w:rsid w:val="00BA0887"/>
    <w:rsid w:val="00BA179D"/>
    <w:rsid w:val="00BA2637"/>
    <w:rsid w:val="00BA2D67"/>
    <w:rsid w:val="00BA44D9"/>
    <w:rsid w:val="00BA4581"/>
    <w:rsid w:val="00BA47FC"/>
    <w:rsid w:val="00BA72F0"/>
    <w:rsid w:val="00BB0CE0"/>
    <w:rsid w:val="00BB13A3"/>
    <w:rsid w:val="00BB3B7A"/>
    <w:rsid w:val="00BB4C5B"/>
    <w:rsid w:val="00BB4F8B"/>
    <w:rsid w:val="00BB6519"/>
    <w:rsid w:val="00BC1297"/>
    <w:rsid w:val="00BC1FD5"/>
    <w:rsid w:val="00BC5075"/>
    <w:rsid w:val="00BC6D27"/>
    <w:rsid w:val="00BD1E07"/>
    <w:rsid w:val="00BD26F0"/>
    <w:rsid w:val="00BD2DBA"/>
    <w:rsid w:val="00BE55CA"/>
    <w:rsid w:val="00BE74B7"/>
    <w:rsid w:val="00BF10A4"/>
    <w:rsid w:val="00BF1B7F"/>
    <w:rsid w:val="00BF4CC8"/>
    <w:rsid w:val="00BF5709"/>
    <w:rsid w:val="00BF75F7"/>
    <w:rsid w:val="00C01921"/>
    <w:rsid w:val="00C02A3A"/>
    <w:rsid w:val="00C02E1A"/>
    <w:rsid w:val="00C04248"/>
    <w:rsid w:val="00C0600C"/>
    <w:rsid w:val="00C06AA3"/>
    <w:rsid w:val="00C06EC2"/>
    <w:rsid w:val="00C07452"/>
    <w:rsid w:val="00C102CA"/>
    <w:rsid w:val="00C10C5C"/>
    <w:rsid w:val="00C11BA5"/>
    <w:rsid w:val="00C11E8B"/>
    <w:rsid w:val="00C13D9A"/>
    <w:rsid w:val="00C156D8"/>
    <w:rsid w:val="00C17860"/>
    <w:rsid w:val="00C20C76"/>
    <w:rsid w:val="00C2253F"/>
    <w:rsid w:val="00C30776"/>
    <w:rsid w:val="00C30D65"/>
    <w:rsid w:val="00C31AB7"/>
    <w:rsid w:val="00C3215A"/>
    <w:rsid w:val="00C33025"/>
    <w:rsid w:val="00C33FC1"/>
    <w:rsid w:val="00C36121"/>
    <w:rsid w:val="00C41050"/>
    <w:rsid w:val="00C424A9"/>
    <w:rsid w:val="00C44AA1"/>
    <w:rsid w:val="00C44AC4"/>
    <w:rsid w:val="00C44EE5"/>
    <w:rsid w:val="00C45D92"/>
    <w:rsid w:val="00C466E4"/>
    <w:rsid w:val="00C47403"/>
    <w:rsid w:val="00C47FBE"/>
    <w:rsid w:val="00C52073"/>
    <w:rsid w:val="00C5353F"/>
    <w:rsid w:val="00C55E65"/>
    <w:rsid w:val="00C56830"/>
    <w:rsid w:val="00C63146"/>
    <w:rsid w:val="00C64C70"/>
    <w:rsid w:val="00C65228"/>
    <w:rsid w:val="00C70837"/>
    <w:rsid w:val="00C71010"/>
    <w:rsid w:val="00C71555"/>
    <w:rsid w:val="00C71AFA"/>
    <w:rsid w:val="00C71F53"/>
    <w:rsid w:val="00C72295"/>
    <w:rsid w:val="00C74313"/>
    <w:rsid w:val="00C77FBE"/>
    <w:rsid w:val="00C8117C"/>
    <w:rsid w:val="00C81FFA"/>
    <w:rsid w:val="00C835C7"/>
    <w:rsid w:val="00C84564"/>
    <w:rsid w:val="00C85ACE"/>
    <w:rsid w:val="00C866C6"/>
    <w:rsid w:val="00C86C8D"/>
    <w:rsid w:val="00C87436"/>
    <w:rsid w:val="00C92238"/>
    <w:rsid w:val="00C92600"/>
    <w:rsid w:val="00C94A96"/>
    <w:rsid w:val="00C95796"/>
    <w:rsid w:val="00C96314"/>
    <w:rsid w:val="00C9691E"/>
    <w:rsid w:val="00C979CD"/>
    <w:rsid w:val="00CA2737"/>
    <w:rsid w:val="00CA76BA"/>
    <w:rsid w:val="00CA7AD6"/>
    <w:rsid w:val="00CB12E3"/>
    <w:rsid w:val="00CB18CB"/>
    <w:rsid w:val="00CB2293"/>
    <w:rsid w:val="00CB3840"/>
    <w:rsid w:val="00CB43FB"/>
    <w:rsid w:val="00CB74DF"/>
    <w:rsid w:val="00CB78E6"/>
    <w:rsid w:val="00CB7B5F"/>
    <w:rsid w:val="00CC185F"/>
    <w:rsid w:val="00CC1E1A"/>
    <w:rsid w:val="00CC4312"/>
    <w:rsid w:val="00CC4C10"/>
    <w:rsid w:val="00CC531E"/>
    <w:rsid w:val="00CC5622"/>
    <w:rsid w:val="00CC580C"/>
    <w:rsid w:val="00CC76D9"/>
    <w:rsid w:val="00CD0505"/>
    <w:rsid w:val="00CD1A55"/>
    <w:rsid w:val="00CD3997"/>
    <w:rsid w:val="00CD6F44"/>
    <w:rsid w:val="00CD7D91"/>
    <w:rsid w:val="00CD7DAE"/>
    <w:rsid w:val="00CE0370"/>
    <w:rsid w:val="00CE06BE"/>
    <w:rsid w:val="00CE1101"/>
    <w:rsid w:val="00CE13C7"/>
    <w:rsid w:val="00CE26AF"/>
    <w:rsid w:val="00CE2B2F"/>
    <w:rsid w:val="00CE3026"/>
    <w:rsid w:val="00CE3454"/>
    <w:rsid w:val="00CE5F9C"/>
    <w:rsid w:val="00CF0DFA"/>
    <w:rsid w:val="00CF123B"/>
    <w:rsid w:val="00CF1642"/>
    <w:rsid w:val="00CF1FDB"/>
    <w:rsid w:val="00CF53D5"/>
    <w:rsid w:val="00CF7903"/>
    <w:rsid w:val="00CF7C6F"/>
    <w:rsid w:val="00D001BF"/>
    <w:rsid w:val="00D01BD8"/>
    <w:rsid w:val="00D02CE9"/>
    <w:rsid w:val="00D037AB"/>
    <w:rsid w:val="00D03A7F"/>
    <w:rsid w:val="00D040ED"/>
    <w:rsid w:val="00D13C8F"/>
    <w:rsid w:val="00D149BE"/>
    <w:rsid w:val="00D15955"/>
    <w:rsid w:val="00D15BD7"/>
    <w:rsid w:val="00D17A1A"/>
    <w:rsid w:val="00D21167"/>
    <w:rsid w:val="00D2322E"/>
    <w:rsid w:val="00D24DF7"/>
    <w:rsid w:val="00D25D3C"/>
    <w:rsid w:val="00D266CF"/>
    <w:rsid w:val="00D268C5"/>
    <w:rsid w:val="00D306DF"/>
    <w:rsid w:val="00D30F85"/>
    <w:rsid w:val="00D3115A"/>
    <w:rsid w:val="00D31522"/>
    <w:rsid w:val="00D3186B"/>
    <w:rsid w:val="00D32236"/>
    <w:rsid w:val="00D3434E"/>
    <w:rsid w:val="00D34D6B"/>
    <w:rsid w:val="00D34EA7"/>
    <w:rsid w:val="00D35BCF"/>
    <w:rsid w:val="00D35F0B"/>
    <w:rsid w:val="00D36D4D"/>
    <w:rsid w:val="00D4073E"/>
    <w:rsid w:val="00D417A4"/>
    <w:rsid w:val="00D4319F"/>
    <w:rsid w:val="00D4405F"/>
    <w:rsid w:val="00D449C3"/>
    <w:rsid w:val="00D45250"/>
    <w:rsid w:val="00D47357"/>
    <w:rsid w:val="00D52B88"/>
    <w:rsid w:val="00D534C3"/>
    <w:rsid w:val="00D55668"/>
    <w:rsid w:val="00D61AA3"/>
    <w:rsid w:val="00D674E8"/>
    <w:rsid w:val="00D710B3"/>
    <w:rsid w:val="00D76618"/>
    <w:rsid w:val="00D76C8E"/>
    <w:rsid w:val="00D776D2"/>
    <w:rsid w:val="00D806B5"/>
    <w:rsid w:val="00D82BF2"/>
    <w:rsid w:val="00D831F5"/>
    <w:rsid w:val="00D85268"/>
    <w:rsid w:val="00D904C8"/>
    <w:rsid w:val="00D93E26"/>
    <w:rsid w:val="00D94E41"/>
    <w:rsid w:val="00D9649D"/>
    <w:rsid w:val="00DA1313"/>
    <w:rsid w:val="00DA1F28"/>
    <w:rsid w:val="00DA4BED"/>
    <w:rsid w:val="00DA6ACC"/>
    <w:rsid w:val="00DB2768"/>
    <w:rsid w:val="00DB31FE"/>
    <w:rsid w:val="00DB466F"/>
    <w:rsid w:val="00DC1C7B"/>
    <w:rsid w:val="00DC56C9"/>
    <w:rsid w:val="00DD1A5A"/>
    <w:rsid w:val="00DD1B8A"/>
    <w:rsid w:val="00DD20E2"/>
    <w:rsid w:val="00DD3603"/>
    <w:rsid w:val="00DD3B0E"/>
    <w:rsid w:val="00DD40AF"/>
    <w:rsid w:val="00DD464F"/>
    <w:rsid w:val="00DD49F8"/>
    <w:rsid w:val="00DD65C6"/>
    <w:rsid w:val="00DD65E3"/>
    <w:rsid w:val="00DD6FD5"/>
    <w:rsid w:val="00DD7BB2"/>
    <w:rsid w:val="00DE16EA"/>
    <w:rsid w:val="00DE2BA7"/>
    <w:rsid w:val="00DE2D4E"/>
    <w:rsid w:val="00DE663B"/>
    <w:rsid w:val="00DF0F6F"/>
    <w:rsid w:val="00DF17E9"/>
    <w:rsid w:val="00DF187C"/>
    <w:rsid w:val="00DF1A66"/>
    <w:rsid w:val="00DF1A79"/>
    <w:rsid w:val="00DF2F9C"/>
    <w:rsid w:val="00DF5BA7"/>
    <w:rsid w:val="00DF6209"/>
    <w:rsid w:val="00DF6DA3"/>
    <w:rsid w:val="00DF7EF1"/>
    <w:rsid w:val="00E0084D"/>
    <w:rsid w:val="00E02915"/>
    <w:rsid w:val="00E04015"/>
    <w:rsid w:val="00E06719"/>
    <w:rsid w:val="00E07D86"/>
    <w:rsid w:val="00E1085F"/>
    <w:rsid w:val="00E10CF2"/>
    <w:rsid w:val="00E1233A"/>
    <w:rsid w:val="00E158FC"/>
    <w:rsid w:val="00E178BE"/>
    <w:rsid w:val="00E20855"/>
    <w:rsid w:val="00E20F86"/>
    <w:rsid w:val="00E21559"/>
    <w:rsid w:val="00E21B4F"/>
    <w:rsid w:val="00E223C3"/>
    <w:rsid w:val="00E23E11"/>
    <w:rsid w:val="00E2408D"/>
    <w:rsid w:val="00E24CD8"/>
    <w:rsid w:val="00E25376"/>
    <w:rsid w:val="00E259D5"/>
    <w:rsid w:val="00E2649F"/>
    <w:rsid w:val="00E26557"/>
    <w:rsid w:val="00E279E0"/>
    <w:rsid w:val="00E34125"/>
    <w:rsid w:val="00E34DF7"/>
    <w:rsid w:val="00E364D2"/>
    <w:rsid w:val="00E4037F"/>
    <w:rsid w:val="00E41EA6"/>
    <w:rsid w:val="00E420AD"/>
    <w:rsid w:val="00E44C52"/>
    <w:rsid w:val="00E517B3"/>
    <w:rsid w:val="00E522C8"/>
    <w:rsid w:val="00E527D7"/>
    <w:rsid w:val="00E527E1"/>
    <w:rsid w:val="00E53A3B"/>
    <w:rsid w:val="00E550FD"/>
    <w:rsid w:val="00E55408"/>
    <w:rsid w:val="00E555A8"/>
    <w:rsid w:val="00E60E2B"/>
    <w:rsid w:val="00E714A3"/>
    <w:rsid w:val="00E73C39"/>
    <w:rsid w:val="00E75BE0"/>
    <w:rsid w:val="00E80540"/>
    <w:rsid w:val="00E81FEF"/>
    <w:rsid w:val="00E82795"/>
    <w:rsid w:val="00E87E62"/>
    <w:rsid w:val="00E93312"/>
    <w:rsid w:val="00E945B2"/>
    <w:rsid w:val="00E95AD5"/>
    <w:rsid w:val="00EA19E1"/>
    <w:rsid w:val="00EA23DA"/>
    <w:rsid w:val="00EA346E"/>
    <w:rsid w:val="00EA4272"/>
    <w:rsid w:val="00EA5D87"/>
    <w:rsid w:val="00EA6EEC"/>
    <w:rsid w:val="00EB0B44"/>
    <w:rsid w:val="00EB1CCC"/>
    <w:rsid w:val="00EB2C96"/>
    <w:rsid w:val="00EB2EDC"/>
    <w:rsid w:val="00EB58E2"/>
    <w:rsid w:val="00EB5B0B"/>
    <w:rsid w:val="00EB630F"/>
    <w:rsid w:val="00EC1850"/>
    <w:rsid w:val="00EC1EF9"/>
    <w:rsid w:val="00EC2234"/>
    <w:rsid w:val="00EC2761"/>
    <w:rsid w:val="00EC42A1"/>
    <w:rsid w:val="00EC46DF"/>
    <w:rsid w:val="00EC4862"/>
    <w:rsid w:val="00EC7B84"/>
    <w:rsid w:val="00EC7D98"/>
    <w:rsid w:val="00ED0CC7"/>
    <w:rsid w:val="00ED2B84"/>
    <w:rsid w:val="00ED6399"/>
    <w:rsid w:val="00EE1FE5"/>
    <w:rsid w:val="00EE5A5C"/>
    <w:rsid w:val="00EE6D6B"/>
    <w:rsid w:val="00EE7149"/>
    <w:rsid w:val="00EE79B9"/>
    <w:rsid w:val="00EE7FA9"/>
    <w:rsid w:val="00EF003B"/>
    <w:rsid w:val="00EF10FF"/>
    <w:rsid w:val="00EF1313"/>
    <w:rsid w:val="00EF1768"/>
    <w:rsid w:val="00EF30FD"/>
    <w:rsid w:val="00EF3A88"/>
    <w:rsid w:val="00EF5B70"/>
    <w:rsid w:val="00F030A2"/>
    <w:rsid w:val="00F03857"/>
    <w:rsid w:val="00F04008"/>
    <w:rsid w:val="00F06315"/>
    <w:rsid w:val="00F10BBB"/>
    <w:rsid w:val="00F114AC"/>
    <w:rsid w:val="00F12E8C"/>
    <w:rsid w:val="00F13097"/>
    <w:rsid w:val="00F15060"/>
    <w:rsid w:val="00F154FE"/>
    <w:rsid w:val="00F22197"/>
    <w:rsid w:val="00F23991"/>
    <w:rsid w:val="00F23A3D"/>
    <w:rsid w:val="00F241A3"/>
    <w:rsid w:val="00F24449"/>
    <w:rsid w:val="00F32681"/>
    <w:rsid w:val="00F32C78"/>
    <w:rsid w:val="00F33348"/>
    <w:rsid w:val="00F33365"/>
    <w:rsid w:val="00F33B97"/>
    <w:rsid w:val="00F35BF3"/>
    <w:rsid w:val="00F3622A"/>
    <w:rsid w:val="00F41B32"/>
    <w:rsid w:val="00F43AFB"/>
    <w:rsid w:val="00F44C2E"/>
    <w:rsid w:val="00F44F9D"/>
    <w:rsid w:val="00F4544C"/>
    <w:rsid w:val="00F45B31"/>
    <w:rsid w:val="00F46A53"/>
    <w:rsid w:val="00F46F5C"/>
    <w:rsid w:val="00F47887"/>
    <w:rsid w:val="00F50F6C"/>
    <w:rsid w:val="00F5130D"/>
    <w:rsid w:val="00F56C0F"/>
    <w:rsid w:val="00F60C5B"/>
    <w:rsid w:val="00F618D8"/>
    <w:rsid w:val="00F6380F"/>
    <w:rsid w:val="00F641A5"/>
    <w:rsid w:val="00F70037"/>
    <w:rsid w:val="00F7179E"/>
    <w:rsid w:val="00F73E71"/>
    <w:rsid w:val="00F75D2E"/>
    <w:rsid w:val="00F76ADD"/>
    <w:rsid w:val="00F76B20"/>
    <w:rsid w:val="00F808A1"/>
    <w:rsid w:val="00F81341"/>
    <w:rsid w:val="00F82408"/>
    <w:rsid w:val="00F8351A"/>
    <w:rsid w:val="00F83FC5"/>
    <w:rsid w:val="00F84DC6"/>
    <w:rsid w:val="00F85F76"/>
    <w:rsid w:val="00F878E3"/>
    <w:rsid w:val="00F91E98"/>
    <w:rsid w:val="00F94EC0"/>
    <w:rsid w:val="00F95DB7"/>
    <w:rsid w:val="00F96194"/>
    <w:rsid w:val="00F96C5E"/>
    <w:rsid w:val="00F97AAB"/>
    <w:rsid w:val="00FA0FD4"/>
    <w:rsid w:val="00FA3D5E"/>
    <w:rsid w:val="00FA3FB7"/>
    <w:rsid w:val="00FA433B"/>
    <w:rsid w:val="00FA58A5"/>
    <w:rsid w:val="00FA64B7"/>
    <w:rsid w:val="00FA73DB"/>
    <w:rsid w:val="00FB063F"/>
    <w:rsid w:val="00FB24F2"/>
    <w:rsid w:val="00FB2AA6"/>
    <w:rsid w:val="00FB5604"/>
    <w:rsid w:val="00FB5AB2"/>
    <w:rsid w:val="00FB5BA8"/>
    <w:rsid w:val="00FB5D5C"/>
    <w:rsid w:val="00FC0E69"/>
    <w:rsid w:val="00FC3465"/>
    <w:rsid w:val="00FC526E"/>
    <w:rsid w:val="00FC5BFD"/>
    <w:rsid w:val="00FC5E9D"/>
    <w:rsid w:val="00FC66B5"/>
    <w:rsid w:val="00FC6D51"/>
    <w:rsid w:val="00FD05AE"/>
    <w:rsid w:val="00FD094B"/>
    <w:rsid w:val="00FD25DA"/>
    <w:rsid w:val="00FD2684"/>
    <w:rsid w:val="00FD275B"/>
    <w:rsid w:val="00FD30AD"/>
    <w:rsid w:val="00FD3618"/>
    <w:rsid w:val="00FD4BBE"/>
    <w:rsid w:val="00FD71E0"/>
    <w:rsid w:val="00FD736F"/>
    <w:rsid w:val="00FE02BC"/>
    <w:rsid w:val="00FE0311"/>
    <w:rsid w:val="00FE06BC"/>
    <w:rsid w:val="00FE2A5C"/>
    <w:rsid w:val="00FE4520"/>
    <w:rsid w:val="00FE4BD3"/>
    <w:rsid w:val="00FE6687"/>
    <w:rsid w:val="00FF17E3"/>
    <w:rsid w:val="00FF1FD0"/>
    <w:rsid w:val="00FF2DAD"/>
    <w:rsid w:val="00FF309C"/>
    <w:rsid w:val="00FF35E1"/>
    <w:rsid w:val="00FF4EA6"/>
    <w:rsid w:val="00FF50C6"/>
    <w:rsid w:val="00FF5349"/>
    <w:rsid w:val="00FF5699"/>
    <w:rsid w:val="00FF5D61"/>
    <w:rsid w:val="00FF62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325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39B"/>
  </w:style>
  <w:style w:type="paragraph" w:styleId="berschrift1">
    <w:name w:val="heading 1"/>
    <w:basedOn w:val="Standard"/>
    <w:next w:val="Standard"/>
    <w:link w:val="berschrift1Zchn"/>
    <w:uiPriority w:val="9"/>
    <w:qFormat/>
    <w:rsid w:val="00322A52"/>
    <w:pPr>
      <w:keepNext/>
      <w:keepLines/>
      <w:spacing w:before="360" w:after="240"/>
      <w:jc w:val="both"/>
      <w:outlineLvl w:val="0"/>
    </w:pPr>
    <w:rPr>
      <w:rFonts w:eastAsiaTheme="majorEastAsia" w:cstheme="minorHAnsi"/>
      <w:b/>
      <w:bCs/>
      <w:sz w:val="24"/>
      <w:szCs w:val="24"/>
    </w:rPr>
  </w:style>
  <w:style w:type="paragraph" w:styleId="berschrift2">
    <w:name w:val="heading 2"/>
    <w:basedOn w:val="Standard"/>
    <w:next w:val="Standard"/>
    <w:link w:val="berschrift2Zchn"/>
    <w:uiPriority w:val="9"/>
    <w:unhideWhenUsed/>
    <w:qFormat/>
    <w:rsid w:val="00170E5C"/>
    <w:pPr>
      <w:shd w:val="clear" w:color="auto" w:fill="F39200"/>
      <w:spacing w:line="276" w:lineRule="auto"/>
      <w:jc w:val="center"/>
      <w:outlineLvl w:val="1"/>
    </w:pPr>
    <w:rPr>
      <w:b/>
      <w:bCs/>
      <w:iCs/>
      <w:caps/>
      <w:color w:val="FFFFFF" w:themeColor="background1"/>
      <w:sz w:val="24"/>
      <w:szCs w:val="24"/>
    </w:rPr>
  </w:style>
  <w:style w:type="paragraph" w:styleId="berschrift3">
    <w:name w:val="heading 3"/>
    <w:basedOn w:val="Standard"/>
    <w:next w:val="Standard"/>
    <w:link w:val="berschrift3Zchn"/>
    <w:uiPriority w:val="9"/>
    <w:unhideWhenUsed/>
    <w:qFormat/>
    <w:rsid w:val="000C3BA5"/>
    <w:pPr>
      <w:tabs>
        <w:tab w:val="left" w:pos="1110"/>
      </w:tabs>
      <w:spacing w:line="276" w:lineRule="auto"/>
      <w:outlineLvl w:val="2"/>
    </w:pPr>
    <w:rPr>
      <w:b/>
      <w:bCs/>
      <w:sz w:val="26"/>
      <w:szCs w:val="26"/>
    </w:rPr>
  </w:style>
  <w:style w:type="paragraph" w:styleId="berschrift4">
    <w:name w:val="heading 4"/>
    <w:basedOn w:val="Standard"/>
    <w:next w:val="Standard"/>
    <w:link w:val="berschrift4Zchn"/>
    <w:uiPriority w:val="9"/>
    <w:unhideWhenUsed/>
    <w:qFormat/>
    <w:rsid w:val="00B97FD7"/>
    <w:pPr>
      <w:keepNext/>
      <w:keepLines/>
      <w:spacing w:before="40" w:after="240"/>
      <w:outlineLvl w:val="3"/>
    </w:pPr>
    <w:rPr>
      <w:rFonts w:eastAsiaTheme="majorEastAsia" w:cstheme="minorHAnsi"/>
      <w:b/>
      <w:bCs/>
      <w:sz w:val="28"/>
      <w:szCs w:val="28"/>
    </w:rPr>
  </w:style>
  <w:style w:type="paragraph" w:styleId="berschrift5">
    <w:name w:val="heading 5"/>
    <w:basedOn w:val="Standard"/>
    <w:next w:val="Standard"/>
    <w:link w:val="berschrift5Zchn"/>
    <w:uiPriority w:val="9"/>
    <w:unhideWhenUsed/>
    <w:qFormat/>
    <w:rsid w:val="00A7553E"/>
    <w:pPr>
      <w:shd w:val="clear" w:color="auto" w:fill="DEEAF6" w:themeFill="accent5" w:themeFillTint="33"/>
      <w:ind w:left="709" w:hanging="709"/>
      <w:outlineLvl w:val="4"/>
    </w:pPr>
    <w:rPr>
      <w:rFonts w:asciiTheme="majorHAnsi" w:hAnsiTheme="majorHAnsi" w:cstheme="majorHAnsi"/>
      <w:b/>
      <w:bCs/>
      <w:caps/>
      <w:sz w:val="24"/>
      <w:szCs w:val="24"/>
    </w:rPr>
  </w:style>
  <w:style w:type="paragraph" w:styleId="berschrift6">
    <w:name w:val="heading 6"/>
    <w:basedOn w:val="Standard"/>
    <w:next w:val="Standard"/>
    <w:link w:val="berschrift6Zchn"/>
    <w:uiPriority w:val="9"/>
    <w:unhideWhenUsed/>
    <w:qFormat/>
    <w:rsid w:val="00053B0D"/>
    <w:pPr>
      <w:outlineLvl w:val="5"/>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76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65E"/>
  </w:style>
  <w:style w:type="paragraph" w:styleId="Fuzeile">
    <w:name w:val="footer"/>
    <w:basedOn w:val="Standard"/>
    <w:link w:val="FuzeileZchn"/>
    <w:uiPriority w:val="99"/>
    <w:unhideWhenUsed/>
    <w:rsid w:val="002076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65E"/>
  </w:style>
  <w:style w:type="character" w:styleId="Hyperlink">
    <w:name w:val="Hyperlink"/>
    <w:basedOn w:val="Absatz-Standardschriftart"/>
    <w:uiPriority w:val="99"/>
    <w:unhideWhenUsed/>
    <w:rsid w:val="00947C99"/>
    <w:rPr>
      <w:color w:val="0563C1" w:themeColor="hyperlink"/>
      <w:u w:val="single"/>
    </w:rPr>
  </w:style>
  <w:style w:type="character" w:customStyle="1" w:styleId="NichtaufgelsteErwhnung1">
    <w:name w:val="Nicht aufgelöste Erwähnung1"/>
    <w:basedOn w:val="Absatz-Standardschriftart"/>
    <w:uiPriority w:val="99"/>
    <w:semiHidden/>
    <w:unhideWhenUsed/>
    <w:rsid w:val="00947C99"/>
    <w:rPr>
      <w:color w:val="605E5C"/>
      <w:shd w:val="clear" w:color="auto" w:fill="E1DFDD"/>
    </w:rPr>
  </w:style>
  <w:style w:type="paragraph" w:styleId="Listenabsatz">
    <w:name w:val="List Paragraph"/>
    <w:basedOn w:val="Standard"/>
    <w:uiPriority w:val="34"/>
    <w:qFormat/>
    <w:rsid w:val="009F1E79"/>
    <w:pPr>
      <w:ind w:left="720"/>
      <w:contextualSpacing/>
    </w:pPr>
  </w:style>
  <w:style w:type="character" w:customStyle="1" w:styleId="berschrift1Zchn">
    <w:name w:val="Überschrift 1 Zchn"/>
    <w:basedOn w:val="Absatz-Standardschriftart"/>
    <w:link w:val="berschrift1"/>
    <w:uiPriority w:val="9"/>
    <w:rsid w:val="00322A52"/>
    <w:rPr>
      <w:rFonts w:eastAsiaTheme="majorEastAsia" w:cstheme="minorHAnsi"/>
      <w:b/>
      <w:bCs/>
      <w:sz w:val="24"/>
      <w:szCs w:val="24"/>
    </w:rPr>
  </w:style>
  <w:style w:type="character" w:styleId="BesuchterLink">
    <w:name w:val="FollowedHyperlink"/>
    <w:basedOn w:val="Absatz-Standardschriftart"/>
    <w:uiPriority w:val="99"/>
    <w:unhideWhenUsed/>
    <w:rsid w:val="00601476"/>
    <w:rPr>
      <w:color w:val="954F72" w:themeColor="followedHyperlink"/>
      <w:u w:val="single"/>
    </w:rPr>
  </w:style>
  <w:style w:type="character" w:customStyle="1" w:styleId="berschrift4Zchn">
    <w:name w:val="Überschrift 4 Zchn"/>
    <w:basedOn w:val="Absatz-Standardschriftart"/>
    <w:link w:val="berschrift4"/>
    <w:uiPriority w:val="9"/>
    <w:rsid w:val="00B97FD7"/>
    <w:rPr>
      <w:rFonts w:eastAsiaTheme="majorEastAsia" w:cstheme="minorHAnsi"/>
      <w:b/>
      <w:bCs/>
      <w:sz w:val="28"/>
      <w:szCs w:val="28"/>
    </w:rPr>
  </w:style>
  <w:style w:type="paragraph" w:styleId="Funotentext">
    <w:name w:val="footnote text"/>
    <w:basedOn w:val="Standard"/>
    <w:link w:val="FunotentextZchn"/>
    <w:uiPriority w:val="99"/>
    <w:unhideWhenUsed/>
    <w:rsid w:val="00D55668"/>
    <w:pPr>
      <w:spacing w:after="0" w:line="240" w:lineRule="auto"/>
    </w:pPr>
    <w:rPr>
      <w:sz w:val="20"/>
      <w:szCs w:val="20"/>
    </w:rPr>
  </w:style>
  <w:style w:type="character" w:customStyle="1" w:styleId="FunotentextZchn">
    <w:name w:val="Fußnotentext Zchn"/>
    <w:basedOn w:val="Absatz-Standardschriftart"/>
    <w:link w:val="Funotentext"/>
    <w:uiPriority w:val="99"/>
    <w:rsid w:val="00D55668"/>
    <w:rPr>
      <w:sz w:val="20"/>
      <w:szCs w:val="20"/>
    </w:rPr>
  </w:style>
  <w:style w:type="character" w:styleId="Funotenzeichen">
    <w:name w:val="footnote reference"/>
    <w:basedOn w:val="Absatz-Standardschriftart"/>
    <w:uiPriority w:val="99"/>
    <w:semiHidden/>
    <w:unhideWhenUsed/>
    <w:rsid w:val="00D55668"/>
    <w:rPr>
      <w:vertAlign w:val="superscript"/>
    </w:rPr>
  </w:style>
  <w:style w:type="paragraph" w:styleId="Literaturverzeichnis">
    <w:name w:val="Bibliography"/>
    <w:basedOn w:val="Standard"/>
    <w:next w:val="Standard"/>
    <w:uiPriority w:val="37"/>
    <w:unhideWhenUsed/>
    <w:rsid w:val="007312ED"/>
    <w:pPr>
      <w:spacing w:after="0" w:line="240" w:lineRule="auto"/>
      <w:ind w:left="720" w:hanging="720"/>
    </w:pPr>
  </w:style>
  <w:style w:type="character" w:customStyle="1" w:styleId="berschrift2Zchn">
    <w:name w:val="Überschrift 2 Zchn"/>
    <w:basedOn w:val="Absatz-Standardschriftart"/>
    <w:link w:val="berschrift2"/>
    <w:uiPriority w:val="9"/>
    <w:rsid w:val="00170E5C"/>
    <w:rPr>
      <w:b/>
      <w:bCs/>
      <w:iCs/>
      <w:caps/>
      <w:color w:val="FFFFFF" w:themeColor="background1"/>
      <w:sz w:val="24"/>
      <w:szCs w:val="24"/>
      <w:shd w:val="clear" w:color="auto" w:fill="F39200"/>
    </w:rPr>
  </w:style>
  <w:style w:type="character" w:customStyle="1" w:styleId="berschrift3Zchn">
    <w:name w:val="Überschrift 3 Zchn"/>
    <w:basedOn w:val="Absatz-Standardschriftart"/>
    <w:link w:val="berschrift3"/>
    <w:uiPriority w:val="9"/>
    <w:rsid w:val="000C3BA5"/>
    <w:rPr>
      <w:b/>
      <w:bCs/>
      <w:sz w:val="26"/>
      <w:szCs w:val="26"/>
    </w:rPr>
  </w:style>
  <w:style w:type="paragraph" w:styleId="Verzeichnis1">
    <w:name w:val="toc 1"/>
    <w:basedOn w:val="Standard"/>
    <w:next w:val="Standard"/>
    <w:autoRedefine/>
    <w:uiPriority w:val="39"/>
    <w:unhideWhenUsed/>
    <w:rsid w:val="00F75D2E"/>
    <w:pPr>
      <w:tabs>
        <w:tab w:val="right" w:leader="dot" w:pos="9062"/>
      </w:tabs>
      <w:spacing w:after="100"/>
    </w:pPr>
    <w:rPr>
      <w:b/>
      <w:noProof/>
      <w:lang w:val="en-US"/>
    </w:rPr>
  </w:style>
  <w:style w:type="paragraph" w:styleId="Verzeichnis2">
    <w:name w:val="toc 2"/>
    <w:basedOn w:val="Standard"/>
    <w:next w:val="Standard"/>
    <w:autoRedefine/>
    <w:uiPriority w:val="39"/>
    <w:unhideWhenUsed/>
    <w:rsid w:val="000C3BA5"/>
    <w:pPr>
      <w:spacing w:after="100"/>
      <w:ind w:left="220"/>
    </w:pPr>
  </w:style>
  <w:style w:type="paragraph" w:styleId="KeinLeerraum">
    <w:name w:val="No Spacing"/>
    <w:uiPriority w:val="1"/>
    <w:qFormat/>
    <w:rsid w:val="00B5007E"/>
    <w:pPr>
      <w:spacing w:after="0" w:line="240" w:lineRule="auto"/>
    </w:pPr>
  </w:style>
  <w:style w:type="character" w:styleId="Kommentarzeichen">
    <w:name w:val="annotation reference"/>
    <w:basedOn w:val="Absatz-Standardschriftart"/>
    <w:uiPriority w:val="99"/>
    <w:semiHidden/>
    <w:unhideWhenUsed/>
    <w:rsid w:val="00CB3840"/>
    <w:rPr>
      <w:sz w:val="16"/>
      <w:szCs w:val="16"/>
    </w:rPr>
  </w:style>
  <w:style w:type="paragraph" w:styleId="Kommentartext">
    <w:name w:val="annotation text"/>
    <w:basedOn w:val="Standard"/>
    <w:link w:val="KommentartextZchn"/>
    <w:uiPriority w:val="99"/>
    <w:unhideWhenUsed/>
    <w:rsid w:val="00CB3840"/>
    <w:pPr>
      <w:spacing w:line="240" w:lineRule="auto"/>
    </w:pPr>
    <w:rPr>
      <w:sz w:val="20"/>
      <w:szCs w:val="20"/>
    </w:rPr>
  </w:style>
  <w:style w:type="character" w:customStyle="1" w:styleId="KommentartextZchn">
    <w:name w:val="Kommentartext Zchn"/>
    <w:basedOn w:val="Absatz-Standardschriftart"/>
    <w:link w:val="Kommentartext"/>
    <w:uiPriority w:val="99"/>
    <w:rsid w:val="00CB3840"/>
    <w:rPr>
      <w:sz w:val="20"/>
      <w:szCs w:val="20"/>
    </w:rPr>
  </w:style>
  <w:style w:type="paragraph" w:styleId="Kommentarthema">
    <w:name w:val="annotation subject"/>
    <w:basedOn w:val="Kommentartext"/>
    <w:next w:val="Kommentartext"/>
    <w:link w:val="KommentarthemaZchn"/>
    <w:uiPriority w:val="99"/>
    <w:semiHidden/>
    <w:unhideWhenUsed/>
    <w:rsid w:val="00CB3840"/>
    <w:rPr>
      <w:b/>
      <w:bCs/>
    </w:rPr>
  </w:style>
  <w:style w:type="character" w:customStyle="1" w:styleId="KommentarthemaZchn">
    <w:name w:val="Kommentarthema Zchn"/>
    <w:basedOn w:val="KommentartextZchn"/>
    <w:link w:val="Kommentarthema"/>
    <w:uiPriority w:val="99"/>
    <w:semiHidden/>
    <w:rsid w:val="00CB3840"/>
    <w:rPr>
      <w:b/>
      <w:bCs/>
      <w:sz w:val="20"/>
      <w:szCs w:val="20"/>
    </w:rPr>
  </w:style>
  <w:style w:type="paragraph" w:styleId="Sprechblasentext">
    <w:name w:val="Balloon Text"/>
    <w:basedOn w:val="Standard"/>
    <w:link w:val="SprechblasentextZchn"/>
    <w:uiPriority w:val="99"/>
    <w:semiHidden/>
    <w:unhideWhenUsed/>
    <w:rsid w:val="00EC46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6DF"/>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F241A3"/>
    <w:rPr>
      <w:color w:val="605E5C"/>
      <w:shd w:val="clear" w:color="auto" w:fill="E1DFDD"/>
    </w:rPr>
  </w:style>
  <w:style w:type="paragraph" w:styleId="berarbeitung">
    <w:name w:val="Revision"/>
    <w:hidden/>
    <w:uiPriority w:val="99"/>
    <w:semiHidden/>
    <w:rsid w:val="006E1651"/>
    <w:pPr>
      <w:spacing w:after="0" w:line="240" w:lineRule="auto"/>
    </w:pPr>
  </w:style>
  <w:style w:type="paragraph" w:styleId="Verzeichnis3">
    <w:name w:val="toc 3"/>
    <w:basedOn w:val="Standard"/>
    <w:next w:val="Standard"/>
    <w:autoRedefine/>
    <w:uiPriority w:val="39"/>
    <w:unhideWhenUsed/>
    <w:rsid w:val="00A57CD2"/>
    <w:pPr>
      <w:spacing w:after="100"/>
      <w:ind w:left="440"/>
    </w:pPr>
  </w:style>
  <w:style w:type="character" w:customStyle="1" w:styleId="berschrift5Zchn">
    <w:name w:val="Überschrift 5 Zchn"/>
    <w:basedOn w:val="Absatz-Standardschriftart"/>
    <w:link w:val="berschrift5"/>
    <w:uiPriority w:val="9"/>
    <w:rsid w:val="00A7553E"/>
    <w:rPr>
      <w:rFonts w:asciiTheme="majorHAnsi" w:hAnsiTheme="majorHAnsi" w:cstheme="majorHAnsi"/>
      <w:b/>
      <w:bCs/>
      <w:caps/>
      <w:sz w:val="24"/>
      <w:szCs w:val="24"/>
      <w:shd w:val="clear" w:color="auto" w:fill="DEEAF6" w:themeFill="accent5" w:themeFillTint="33"/>
    </w:rPr>
  </w:style>
  <w:style w:type="character" w:styleId="NichtaufgelsteErwhnung">
    <w:name w:val="Unresolved Mention"/>
    <w:basedOn w:val="Absatz-Standardschriftart"/>
    <w:uiPriority w:val="99"/>
    <w:semiHidden/>
    <w:unhideWhenUsed/>
    <w:rsid w:val="00722DF9"/>
    <w:rPr>
      <w:color w:val="605E5C"/>
      <w:shd w:val="clear" w:color="auto" w:fill="E1DFDD"/>
    </w:rPr>
  </w:style>
  <w:style w:type="character" w:customStyle="1" w:styleId="berschrift6Zchn">
    <w:name w:val="Überschrift 6 Zchn"/>
    <w:basedOn w:val="Absatz-Standardschriftart"/>
    <w:link w:val="berschrift6"/>
    <w:uiPriority w:val="9"/>
    <w:rsid w:val="00053B0D"/>
    <w:rPr>
      <w:b/>
      <w:bCs/>
      <w:sz w:val="24"/>
      <w:szCs w:val="24"/>
    </w:rPr>
  </w:style>
  <w:style w:type="paragraph" w:styleId="StandardWeb">
    <w:name w:val="Normal (Web)"/>
    <w:basedOn w:val="Standard"/>
    <w:uiPriority w:val="99"/>
    <w:semiHidden/>
    <w:unhideWhenUsed/>
    <w:rsid w:val="002770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7372">
      <w:bodyDiv w:val="1"/>
      <w:marLeft w:val="0"/>
      <w:marRight w:val="0"/>
      <w:marTop w:val="0"/>
      <w:marBottom w:val="0"/>
      <w:divBdr>
        <w:top w:val="none" w:sz="0" w:space="0" w:color="auto"/>
        <w:left w:val="none" w:sz="0" w:space="0" w:color="auto"/>
        <w:bottom w:val="none" w:sz="0" w:space="0" w:color="auto"/>
        <w:right w:val="none" w:sz="0" w:space="0" w:color="auto"/>
      </w:divBdr>
      <w:divsChild>
        <w:div w:id="1385593744">
          <w:marLeft w:val="0"/>
          <w:marRight w:val="0"/>
          <w:marTop w:val="0"/>
          <w:marBottom w:val="0"/>
          <w:divBdr>
            <w:top w:val="none" w:sz="0" w:space="0" w:color="auto"/>
            <w:left w:val="none" w:sz="0" w:space="0" w:color="auto"/>
            <w:bottom w:val="none" w:sz="0" w:space="0" w:color="auto"/>
            <w:right w:val="none" w:sz="0" w:space="0" w:color="auto"/>
          </w:divBdr>
          <w:divsChild>
            <w:div w:id="352725494">
              <w:marLeft w:val="0"/>
              <w:marRight w:val="0"/>
              <w:marTop w:val="0"/>
              <w:marBottom w:val="0"/>
              <w:divBdr>
                <w:top w:val="none" w:sz="0" w:space="0" w:color="auto"/>
                <w:left w:val="none" w:sz="0" w:space="0" w:color="auto"/>
                <w:bottom w:val="none" w:sz="0" w:space="0" w:color="auto"/>
                <w:right w:val="none" w:sz="0" w:space="0" w:color="auto"/>
              </w:divBdr>
              <w:divsChild>
                <w:div w:id="18291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eu/eu-gdpr-personal-data/"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pb.europa.eu/sites/default/files/files/file1/edpb_guidelines_202005_consent_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ssda.at" TargetMode="External"/><Relationship Id="rId5" Type="http://schemas.openxmlformats.org/officeDocument/2006/relationships/webSettings" Target="webSettings.xml"/><Relationship Id="rId15" Type="http://schemas.openxmlformats.org/officeDocument/2006/relationships/hyperlink" Target="mailto:datenschutzbeauftragter@uibk.ac.at" TargetMode="External"/><Relationship Id="rId10" Type="http://schemas.openxmlformats.org/officeDocument/2006/relationships/hyperlink" Target="https://www.uibk.ac.at/en/faculty-of-social-and-political-sciences/research/fair-info-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ission.europa.eu/law/law-topic/data-protection/reform/rules-business-and-organisations/legal-grounds-processing-data/sensitive-data/what-personal-data-considered-sensitive_en" TargetMode="External"/><Relationship Id="rId14" Type="http://schemas.openxmlformats.org/officeDocument/2006/relationships/hyperlink" Target="mailto:dsb@dsb.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F9C7-C18C-4FF0-A298-3B36C82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2370</Words>
  <Characters>14932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2024-07-01T13:34:00Z</dcterms:created>
  <dcterms:modified xsi:type="dcterms:W3CDTF">2024-07-01T13:47:00Z</dcterms:modified>
</cp:coreProperties>
</file>