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406AA9" w:rsidTr="00627CD0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627CD0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406AA9" w:rsidRDefault="00406AA9" w:rsidP="00627CD0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627CD0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06AA9" w:rsidTr="00627CD0">
        <w:tc>
          <w:tcPr>
            <w:tcW w:w="6120" w:type="dxa"/>
            <w:tcBorders>
              <w:top w:val="single" w:sz="4" w:space="0" w:color="auto"/>
            </w:tcBorders>
          </w:tcPr>
          <w:p w:rsidR="00406AA9" w:rsidRDefault="00406AA9" w:rsidP="00627CD0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406AA9" w:rsidRDefault="00406AA9" w:rsidP="00627CD0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406AA9" w:rsidRDefault="00406AA9" w:rsidP="00627CD0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406AA9" w:rsidRDefault="00406AA9" w:rsidP="00482CC3">
      <w:pPr>
        <w:tabs>
          <w:tab w:val="left" w:pos="1080"/>
        </w:tabs>
        <w:ind w:left="1080" w:hanging="1080"/>
        <w:rPr>
          <w:b/>
        </w:rPr>
      </w:pPr>
    </w:p>
    <w:p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8D3B20">
        <w:t>Bachelor</w:t>
      </w:r>
      <w:r w:rsidR="00A6222C">
        <w:t>studium</w:t>
      </w:r>
      <w:r w:rsidR="00627CD0">
        <w:t xml:space="preserve"> Musikwissenschaft</w:t>
      </w:r>
      <w:r w:rsidR="00A6222C">
        <w:t xml:space="preserve"> </w:t>
      </w:r>
      <w:r w:rsidR="003714E3">
        <w:t xml:space="preserve">an </w:t>
      </w:r>
      <w:r w:rsidR="00F90578">
        <w:t xml:space="preserve">der Philosophisch-Historischen </w:t>
      </w:r>
      <w:r w:rsidR="00627CD0">
        <w:t xml:space="preserve">Fakultät der </w:t>
      </w:r>
      <w:r w:rsidRPr="00A32741">
        <w:t>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016B68">
        <w:t>19.</w:t>
      </w:r>
      <w:r w:rsidR="008C4674">
        <w:t xml:space="preserve"> </w:t>
      </w:r>
      <w:r w:rsidR="00016B68">
        <w:t xml:space="preserve">Mai </w:t>
      </w:r>
      <w:r w:rsidR="00627CD0">
        <w:t>2025, 65. Stück, Nr. 616</w:t>
      </w:r>
      <w:r w:rsidR="00DE7DC8">
        <w:t>)</w:t>
      </w:r>
    </w:p>
    <w:p w:rsidR="00406AA9" w:rsidRPr="00CC338F" w:rsidRDefault="00406AA9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F30F0B" w:rsidRDefault="00F30F0B" w:rsidP="00F30F0B">
            <w:pPr>
              <w:jc w:val="left"/>
              <w:rPr>
                <w:rFonts w:cs="Arial"/>
                <w:color w:val="1F497D"/>
              </w:rPr>
            </w:pPr>
            <w:r>
              <w:rPr>
                <w:b/>
              </w:rPr>
              <w:t xml:space="preserve">Für das Bachelorstudium Musikwissenschaft </w:t>
            </w:r>
            <w:r w:rsidRPr="004D56EA">
              <w:rPr>
                <w:b/>
              </w:rPr>
              <w:t>anzuerkennen als:</w:t>
            </w:r>
          </w:p>
          <w:p w:rsidR="003F000C" w:rsidRPr="006B0BEE" w:rsidRDefault="003F000C" w:rsidP="00994515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1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1952F6" w:rsidRDefault="00627CD0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1952F6">
              <w:rPr>
                <w:b/>
              </w:rPr>
              <w:t>Pflichtmodul: Einführung in die Musikwissenschaft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0B6F56" w:rsidRDefault="00627CD0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B6F56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0B6F56" w:rsidRDefault="00627CD0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B6F56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627CD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Einführung in die Musikwissenschaft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627CD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627CD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627CD0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Einführung in die Musikwissenschaft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627CD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627CD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15F2E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615F2E" w:rsidRPr="00FB5B95" w:rsidRDefault="00627CD0" w:rsidP="00DC5694">
            <w:pPr>
              <w:spacing w:before="60" w:after="60"/>
              <w:ind w:left="5"/>
              <w:jc w:val="left"/>
            </w:pPr>
            <w:r w:rsidRPr="001952F6">
              <w:rPr>
                <w:b/>
              </w:rPr>
              <w:t>Pflichtmodul: Tonsatz und Musikanalyse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5F2E" w:rsidRPr="000B6F56" w:rsidRDefault="00627CD0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B6F56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5F2E" w:rsidRPr="000B6F56" w:rsidRDefault="00627CD0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B6F56">
              <w:rPr>
                <w:rFonts w:cs="Arial"/>
                <w:b/>
                <w:sz w:val="16"/>
                <w:szCs w:val="16"/>
              </w:rPr>
              <w:t>15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627CD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Tonsatz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627CD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627CD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:rsidRPr="00DE302D" w:rsidTr="005F07DA">
        <w:trPr>
          <w:trHeight w:val="510"/>
        </w:trPr>
        <w:tc>
          <w:tcPr>
            <w:tcW w:w="846" w:type="dxa"/>
            <w:vMerge/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627CD0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Tonsatz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627CD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627CD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627CD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Musikanalyse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627CD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627CD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655F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537F40" w:rsidRDefault="00627CD0" w:rsidP="00FB33F7">
            <w:pPr>
              <w:spacing w:before="60" w:after="60"/>
              <w:ind w:left="5"/>
              <w:jc w:val="left"/>
            </w:pPr>
            <w:r w:rsidRPr="001952F6">
              <w:rPr>
                <w:b/>
              </w:rPr>
              <w:t>Pflichtmodul: Musikgeschichte: Antike und Mittelalter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0B6F56" w:rsidRDefault="00627CD0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B6F56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0B6F56" w:rsidRDefault="00627CD0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B6F56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627CD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Musikgeschichte: Antike und Mittelalter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627CD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627CD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CF79FE" w:rsidRPr="007A3421" w:rsidRDefault="00CF79FE" w:rsidP="00CF79FE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627CD0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Musikgeschichte: Antike und Mittelalter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627CD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627CD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2111B6" w:rsidRDefault="002111B6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2"/>
        <w:gridCol w:w="7"/>
        <w:gridCol w:w="850"/>
      </w:tblGrid>
      <w:tr w:rsidR="006D4E8F" w:rsidRPr="00DE302D" w:rsidTr="00B574E4"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0B72AE" w:rsidRDefault="006E07F6" w:rsidP="00BD2293">
            <w:pPr>
              <w:spacing w:before="60" w:after="60"/>
              <w:ind w:left="5"/>
              <w:jc w:val="left"/>
            </w:pPr>
            <w:r w:rsidRPr="001952F6">
              <w:rPr>
                <w:b/>
              </w:rPr>
              <w:t>Pflichtmodul: Musikgeschichte: 15., 16. und 17. Jahrhundert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6D4E8F" w:rsidRPr="000B6F56" w:rsidRDefault="006E07F6" w:rsidP="001F06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B6F56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4E8F" w:rsidRPr="000B6F56" w:rsidRDefault="006E07F6" w:rsidP="00FD672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B6F56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6D4E8F" w:rsidRPr="00DE302D" w:rsidTr="00B574E4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D81D74" w:rsidRDefault="006E07F6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Musikgeschichte: 15., 16. und 17. Jahrhundert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8E7A02" w:rsidRDefault="006E07F6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7A02" w:rsidRDefault="006E07F6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6E07F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Musikgeschichte: 15., 16. und 17. Jahrhundert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6E07F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6E07F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D672B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:rsidR="00FD672B" w:rsidRPr="007A3421" w:rsidRDefault="00FD672B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D672B" w:rsidRPr="000B72AE" w:rsidRDefault="006E07F6" w:rsidP="00CF5AE6">
            <w:pPr>
              <w:spacing w:before="60" w:after="60"/>
              <w:ind w:left="5"/>
              <w:jc w:val="left"/>
            </w:pPr>
            <w:r w:rsidRPr="001952F6">
              <w:rPr>
                <w:b/>
              </w:rPr>
              <w:t>Pflichtmodul: Musikgeschichte: 18. und 19. Jahrhundert</w:t>
            </w:r>
          </w:p>
        </w:tc>
        <w:tc>
          <w:tcPr>
            <w:tcW w:w="709" w:type="dxa"/>
            <w:gridSpan w:val="2"/>
          </w:tcPr>
          <w:p w:rsidR="00FD672B" w:rsidRPr="000B6F56" w:rsidRDefault="006E07F6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B6F56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FD672B" w:rsidRPr="000B6F56" w:rsidRDefault="006E07F6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B6F56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6E07F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Musikgeschichte: 18. und 19. Jahrhundert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6E07F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6E07F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CF79FE" w:rsidRPr="00D81D74" w:rsidRDefault="006E07F6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Musikgeschichte: 18. und 19. Jahrhundert</w:t>
            </w:r>
          </w:p>
        </w:tc>
        <w:tc>
          <w:tcPr>
            <w:tcW w:w="709" w:type="dxa"/>
            <w:gridSpan w:val="2"/>
          </w:tcPr>
          <w:p w:rsidR="00CF79FE" w:rsidRDefault="006E07F6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CF79FE" w:rsidRDefault="006E07F6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F1EF1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EF1EF1" w:rsidRPr="007A3421" w:rsidRDefault="00EF1EF1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EF1EF1" w:rsidRPr="00CF5AE6" w:rsidRDefault="006E07F6" w:rsidP="00CF5AE6">
            <w:pPr>
              <w:spacing w:before="60" w:after="60"/>
              <w:ind w:left="5"/>
              <w:jc w:val="left"/>
            </w:pPr>
            <w:r w:rsidRPr="001952F6">
              <w:rPr>
                <w:b/>
              </w:rPr>
              <w:t>Pflichtmodul: Musikgeschichte: 20. und 21. Jahrhundert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EF1EF1" w:rsidRPr="000B6F56" w:rsidRDefault="006E07F6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B6F56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1EF1" w:rsidRPr="000B6F56" w:rsidRDefault="006E07F6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B6F56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6E07F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Musikgeschichte: 20. und 21. Jahrhundert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6E07F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6E07F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6E07F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Musikgeschichte: 20. und 21. Jahrhundert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6E07F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6E07F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F1EF1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:rsidR="00EF1EF1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EF1EF1"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EF1EF1" w:rsidRPr="000B72AE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F1EF1" w:rsidRPr="00CF5AE6" w:rsidRDefault="006E07F6" w:rsidP="00CF5AE6">
            <w:pPr>
              <w:spacing w:before="60" w:after="60"/>
              <w:ind w:left="5"/>
              <w:jc w:val="left"/>
            </w:pPr>
            <w:r w:rsidRPr="001952F6">
              <w:rPr>
                <w:b/>
              </w:rPr>
              <w:t>Pflichtmodul: Musikethnologie</w:t>
            </w:r>
          </w:p>
        </w:tc>
        <w:tc>
          <w:tcPr>
            <w:tcW w:w="709" w:type="dxa"/>
            <w:gridSpan w:val="2"/>
          </w:tcPr>
          <w:p w:rsidR="00EF1EF1" w:rsidRPr="000B6F56" w:rsidRDefault="006E07F6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B6F56"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EF1EF1" w:rsidRPr="000B6F56" w:rsidRDefault="006E07F6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B6F56">
              <w:rPr>
                <w:rFonts w:cs="Arial"/>
                <w:b/>
                <w:sz w:val="16"/>
                <w:szCs w:val="16"/>
              </w:rPr>
              <w:t>20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6E07F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Musik der Welt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6E07F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6E07F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6E07F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Musikethnologie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6E07F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6E07F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E07F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6E07F6" w:rsidRDefault="006E07F6" w:rsidP="006E07F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E07F6" w:rsidRPr="000B72AE" w:rsidRDefault="006E07F6" w:rsidP="006E07F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E07F6" w:rsidRDefault="006E07F6" w:rsidP="006E07F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E07F6" w:rsidRDefault="006E07F6" w:rsidP="006E07F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F6" w:rsidRDefault="006E07F6" w:rsidP="006E07F6">
            <w:pPr>
              <w:spacing w:before="60" w:after="60"/>
              <w:ind w:left="365"/>
              <w:jc w:val="left"/>
            </w:pPr>
            <w:r>
              <w:t>PS Methoden der Feldforschung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F6" w:rsidRDefault="006E07F6" w:rsidP="006E07F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F6" w:rsidRDefault="006E07F6" w:rsidP="006E07F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F1EF1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EF1EF1" w:rsidRPr="007A3421" w:rsidRDefault="00EF1EF1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F1EF1" w:rsidRPr="00D81D74" w:rsidRDefault="006E07F6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EX Methoden der Feldforschung</w:t>
            </w:r>
          </w:p>
        </w:tc>
        <w:tc>
          <w:tcPr>
            <w:tcW w:w="709" w:type="dxa"/>
            <w:gridSpan w:val="2"/>
          </w:tcPr>
          <w:p w:rsidR="00EF1EF1" w:rsidRDefault="006E07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EF1EF1" w:rsidRDefault="006E07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655FF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1655FF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1655FF" w:rsidRPr="000B72AE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1655FF" w:rsidRPr="00CF5AE6" w:rsidRDefault="006E07F6" w:rsidP="00A87D9C">
            <w:pPr>
              <w:spacing w:before="60" w:after="60"/>
              <w:ind w:left="5"/>
              <w:jc w:val="left"/>
            </w:pPr>
            <w:r w:rsidRPr="001952F6">
              <w:rPr>
                <w:b/>
              </w:rPr>
              <w:t>Pflichtmodul: Popularmusik und Jazz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1655FF" w:rsidRPr="000B6F56" w:rsidRDefault="006E07F6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B6F56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55FF" w:rsidRPr="000B6F56" w:rsidRDefault="006E07F6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B6F56">
              <w:rPr>
                <w:rFonts w:cs="Arial"/>
                <w:b/>
                <w:sz w:val="16"/>
                <w:szCs w:val="16"/>
              </w:rPr>
              <w:t>15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6E07F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Grundlagen der Popularmusikforschung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6E07F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6E07F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6E07F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Geschichte der Popularmusik und des Jazz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6E07F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6E07F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655FF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1655FF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1655FF" w:rsidRPr="00D81D74" w:rsidRDefault="006E07F6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Popularmusik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1655FF" w:rsidRDefault="006E07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55FF" w:rsidRDefault="006E07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744285" w:rsidRPr="007A3421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744285" w:rsidRPr="007A3421" w:rsidRDefault="00744285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744285" w:rsidRPr="001952F6" w:rsidRDefault="006E07F6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1952F6">
              <w:rPr>
                <w:b/>
              </w:rPr>
              <w:t>Pflichtmodul: Musik und Medien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744285" w:rsidRPr="000B6F56" w:rsidRDefault="006E07F6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B6F56"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4285" w:rsidRPr="000B6F56" w:rsidRDefault="006E07F6" w:rsidP="00E55AB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B6F56">
              <w:rPr>
                <w:rFonts w:cs="Arial"/>
                <w:b/>
                <w:sz w:val="16"/>
                <w:szCs w:val="16"/>
              </w:rPr>
              <w:t>20</w:t>
            </w:r>
          </w:p>
        </w:tc>
      </w:tr>
      <w:tr w:rsidR="00296239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Pr="00FB5B95" w:rsidRDefault="006E07F6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Grundlagen der Systematischen Musikwissenschaft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6E07F6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6E07F6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96239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Pr="00FB5B95" w:rsidRDefault="006E07F6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Akustik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6E07F6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6E07F6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E07F6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6E07F6" w:rsidRPr="007A3421" w:rsidRDefault="006E07F6" w:rsidP="006E07F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E07F6" w:rsidRPr="000B72AE" w:rsidRDefault="006E07F6" w:rsidP="006E07F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E07F6" w:rsidRDefault="006E07F6" w:rsidP="006E07F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E07F6" w:rsidRDefault="006E07F6" w:rsidP="006E07F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F6" w:rsidRDefault="006E07F6" w:rsidP="006E07F6">
            <w:pPr>
              <w:spacing w:before="60" w:after="60"/>
              <w:ind w:left="365"/>
              <w:jc w:val="left"/>
            </w:pPr>
            <w:r>
              <w:t>VU Editionspraxis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F6" w:rsidRDefault="006E07F6" w:rsidP="006E07F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F6" w:rsidRDefault="006E07F6" w:rsidP="006E07F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744285" w:rsidRPr="007A3421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744285" w:rsidRPr="007A3421" w:rsidRDefault="00744285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744285" w:rsidRPr="00F865A8" w:rsidRDefault="006E07F6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Digitale Methoden in der Musikwissenschaft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44285" w:rsidRDefault="006E07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4285" w:rsidRDefault="006E07F6" w:rsidP="00EF1EF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44A63" w:rsidRPr="007A3421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444A63" w:rsidRPr="007A3421" w:rsidRDefault="00444A63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444A63" w:rsidRDefault="006E07F6" w:rsidP="00630759">
            <w:pPr>
              <w:spacing w:before="60" w:after="60"/>
              <w:ind w:left="5"/>
              <w:jc w:val="left"/>
            </w:pPr>
            <w:r w:rsidRPr="001952F6">
              <w:rPr>
                <w:b/>
              </w:rPr>
              <w:t>Pflichtmodul: Musikwissenschaftliche Seminare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444A63" w:rsidRPr="000B6F56" w:rsidRDefault="006E07F6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B6F56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44A63" w:rsidRPr="000B6F56" w:rsidRDefault="006E07F6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B6F56">
              <w:rPr>
                <w:rFonts w:cs="Arial"/>
                <w:b/>
                <w:sz w:val="16"/>
                <w:szCs w:val="16"/>
              </w:rPr>
              <w:t>15</w:t>
            </w:r>
          </w:p>
        </w:tc>
      </w:tr>
      <w:tr w:rsidR="00C7290F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7290F" w:rsidRPr="007A3421" w:rsidRDefault="00C7290F" w:rsidP="00C7290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Pr="000B72AE" w:rsidRDefault="00C7290F" w:rsidP="00C7290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Pr="00FB5B95" w:rsidRDefault="006E07F6" w:rsidP="00C7290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Musikwissenschaftliches Seminar 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Default="006E07F6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Default="006E07F6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CF79FE" w:rsidRPr="007A3421" w:rsidTr="0035605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6E07F6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Musikwissenschaftliches Seminar II</w:t>
            </w:r>
          </w:p>
        </w:tc>
        <w:tc>
          <w:tcPr>
            <w:tcW w:w="709" w:type="dxa"/>
            <w:gridSpan w:val="2"/>
          </w:tcPr>
          <w:p w:rsidR="00CF79FE" w:rsidRDefault="006E07F6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CF79FE" w:rsidRDefault="006E07F6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EA0B43" w:rsidRPr="007A3421" w:rsidTr="0035605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tcBorders>
              <w:bottom w:val="single" w:sz="4" w:space="0" w:color="000000"/>
            </w:tcBorders>
          </w:tcPr>
          <w:p w:rsidR="00EA0B43" w:rsidRPr="007A3421" w:rsidRDefault="00EA0B43" w:rsidP="00EA0B43">
            <w:p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EA0B43" w:rsidRDefault="00EA0B43" w:rsidP="00CF79FE">
            <w:pPr>
              <w:spacing w:before="60" w:after="60"/>
              <w:jc w:val="left"/>
            </w:pPr>
          </w:p>
        </w:tc>
        <w:tc>
          <w:tcPr>
            <w:tcW w:w="708" w:type="dxa"/>
            <w:shd w:val="clear" w:color="auto" w:fill="E6E6E6"/>
          </w:tcPr>
          <w:p w:rsidR="00EA0B43" w:rsidRDefault="00EA0B43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shd w:val="clear" w:color="auto" w:fill="E6E6E6"/>
          </w:tcPr>
          <w:p w:rsidR="00EA0B43" w:rsidRDefault="00EA0B43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</w:tcPr>
          <w:p w:rsidR="00EA0B43" w:rsidRDefault="00EA0B43" w:rsidP="00EA0B43">
            <w:r w:rsidRPr="00FC750E">
              <w:rPr>
                <w:i/>
              </w:rPr>
              <w:t>Wahlmodule im Umfang von</w:t>
            </w:r>
            <w:r>
              <w:rPr>
                <w:i/>
              </w:rPr>
              <w:t xml:space="preserve"> 30</w:t>
            </w:r>
            <w:r w:rsidRPr="00FC750E">
              <w:rPr>
                <w:i/>
              </w:rPr>
              <w:t xml:space="preserve"> ECTS-Anrechnungspunkten gemäß §</w:t>
            </w:r>
            <w:r>
              <w:rPr>
                <w:i/>
              </w:rPr>
              <w:t xml:space="preserve"> 8</w:t>
            </w:r>
            <w:r w:rsidRPr="00FC750E">
              <w:rPr>
                <w:i/>
              </w:rPr>
              <w:t xml:space="preserve"> Abs. </w:t>
            </w:r>
            <w:r>
              <w:rPr>
                <w:i/>
              </w:rPr>
              <w:t xml:space="preserve">2 </w:t>
            </w:r>
            <w:r w:rsidRPr="00FC750E">
              <w:rPr>
                <w:i/>
              </w:rPr>
              <w:t>des Curriculums</w:t>
            </w:r>
          </w:p>
        </w:tc>
        <w:tc>
          <w:tcPr>
            <w:tcW w:w="709" w:type="dxa"/>
            <w:gridSpan w:val="2"/>
          </w:tcPr>
          <w:p w:rsidR="00EA0B43" w:rsidRDefault="00EA0B43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B43" w:rsidRDefault="00EA0B43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A6D8E" w:rsidRPr="007A3421" w:rsidTr="0035605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9A6D8E" w:rsidRPr="007A3421" w:rsidRDefault="009A6D8E" w:rsidP="00EA0B43">
            <w:pPr>
              <w:spacing w:before="60" w:after="60"/>
              <w:jc w:val="left"/>
            </w:pPr>
            <w:r>
              <w:br w:type="page"/>
            </w:r>
            <w:r w:rsidR="00EA0B43">
              <w:t>1.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9A6D8E" w:rsidRDefault="006E07F6" w:rsidP="009A6D8E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1952F6">
              <w:rPr>
                <w:b/>
              </w:rPr>
              <w:t>Wahlmodul: Künstlerische Praxis I und 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A6D8E" w:rsidRPr="000B6F56" w:rsidRDefault="006E07F6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B6F56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6D8E" w:rsidRPr="000B6F56" w:rsidRDefault="006E07F6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B6F56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0B559E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0B559E" w:rsidRDefault="000B559E" w:rsidP="000B559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Pr="00FB5B95" w:rsidRDefault="006E07F6" w:rsidP="000B559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Künstlerische Praxis 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6E07F6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6E07F6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0B559E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0B559E" w:rsidRDefault="000B559E" w:rsidP="000B559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Pr="00FB5B95" w:rsidRDefault="006E07F6" w:rsidP="000B559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Künstlerische Praxis 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6E07F6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6E07F6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07FA8" w:rsidRPr="007A3421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307FA8" w:rsidRPr="007A3421" w:rsidRDefault="00EA0B43" w:rsidP="00EA0B43">
            <w:pPr>
              <w:spacing w:before="60" w:after="60"/>
              <w:jc w:val="left"/>
            </w:pPr>
            <w:r>
              <w:t>2.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307FA8" w:rsidRPr="00630759" w:rsidRDefault="006E07F6" w:rsidP="002A3E47">
            <w:pPr>
              <w:spacing w:before="60" w:after="60"/>
              <w:ind w:left="5"/>
              <w:jc w:val="left"/>
            </w:pPr>
            <w:r w:rsidRPr="001952F6">
              <w:rPr>
                <w:b/>
              </w:rPr>
              <w:t>Wahlmodul: Angewandte Musikwissenschaft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7FA8" w:rsidRDefault="00307FA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7FA8" w:rsidRDefault="002A3E4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0B6F56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F93E33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F93E33" w:rsidRPr="007A3421" w:rsidRDefault="00F93E33" w:rsidP="00F93E3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Pr="000B72AE" w:rsidRDefault="00F93E33" w:rsidP="00F93E3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Pr="00FB5B95" w:rsidRDefault="002A3E47" w:rsidP="00F93E3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Musikvermittlung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2A3E47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:rsidTr="00D96EA5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9A6D8E" w:rsidRPr="007A3421" w:rsidRDefault="009A6D8E" w:rsidP="00EA0B43">
            <w:pPr>
              <w:spacing w:before="60" w:after="60"/>
              <w:jc w:val="left"/>
            </w:pPr>
            <w:r>
              <w:br w:type="page"/>
            </w:r>
            <w:r w:rsidR="00EA0B43">
              <w:t>3.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630759" w:rsidRDefault="002A3E47" w:rsidP="00630759">
            <w:pPr>
              <w:spacing w:before="60" w:after="60"/>
              <w:ind w:left="5"/>
              <w:jc w:val="left"/>
            </w:pPr>
            <w:r w:rsidRPr="001952F6">
              <w:rPr>
                <w:b/>
              </w:rPr>
              <w:t>Wahlmodul: Einführung in die kritische Frauen- und Geschlechterforschung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A6D8E" w:rsidRPr="000B6F56" w:rsidRDefault="002A3E47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B6F56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6D8E" w:rsidRPr="000B6F56" w:rsidRDefault="002A3E47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0B6F56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94437D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94437D" w:rsidRDefault="0094437D" w:rsidP="009443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437D" w:rsidRPr="000B72AE" w:rsidRDefault="0094437D" w:rsidP="0094437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437D" w:rsidRDefault="0094437D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437D" w:rsidRDefault="0094437D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D" w:rsidRPr="00FB5B95" w:rsidRDefault="002A3E47" w:rsidP="0094437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Frauen- und Geschlechterforschung im Überblick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D" w:rsidRDefault="002A3E47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D" w:rsidRDefault="002A3E47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9A6D8E" w:rsidRPr="00F865A8" w:rsidRDefault="002A3E47" w:rsidP="00EE42D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Frauengeschichte – Geschlechtergeschichte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A6D8E" w:rsidRDefault="002A3E4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6D8E" w:rsidRDefault="002A3E4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9A6D8E" w:rsidRPr="007A3421" w:rsidRDefault="009A6D8E" w:rsidP="00EA0B43">
            <w:pPr>
              <w:spacing w:before="60" w:after="60"/>
              <w:jc w:val="left"/>
            </w:pPr>
            <w:r>
              <w:br w:type="page"/>
            </w:r>
            <w:r w:rsidR="00EA0B43"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Default="002A3E47" w:rsidP="00630759">
            <w:pPr>
              <w:spacing w:before="60" w:after="60"/>
              <w:ind w:left="5"/>
              <w:jc w:val="left"/>
            </w:pPr>
            <w:r w:rsidRPr="001952F6">
              <w:rPr>
                <w:b/>
              </w:rPr>
              <w:t>Wahlmodul: Interdisziplinäre Kompetenzen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Default="002A3E4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0B6F56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0B5FC6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6" w:space="0" w:color="auto"/>
            </w:tcBorders>
          </w:tcPr>
          <w:p w:rsidR="000B5FC6" w:rsidRDefault="000B5FC6" w:rsidP="000B5FC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FC6" w:rsidRPr="000B72AE" w:rsidRDefault="000B5FC6" w:rsidP="000B5FC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FC6" w:rsidRDefault="000B5FC6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FC6" w:rsidRDefault="000B5FC6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C6" w:rsidRPr="002A3E47" w:rsidRDefault="002A3E47" w:rsidP="000B5FC6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2A3E47">
              <w:rPr>
                <w:i/>
              </w:rPr>
              <w:t>Es sind Lehrveranstaltungen im Umfang von 10 ECTS-AP aus den Curricula der an der Universität Innsbruck eingerichteten Bachelor-und/oder Diplomstudien frei zu wählen.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C6" w:rsidRDefault="000B5FC6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C6" w:rsidRDefault="000B5FC6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A6D8E" w:rsidRPr="007A3421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EA0B43">
            <w:pPr>
              <w:spacing w:before="60" w:after="60"/>
              <w:jc w:val="left"/>
            </w:pPr>
            <w:r>
              <w:br w:type="page"/>
            </w:r>
            <w:r w:rsidR="00EA0B43">
              <w:t>5.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630759" w:rsidRDefault="002A3E47" w:rsidP="00630759">
            <w:pPr>
              <w:spacing w:before="60" w:after="60"/>
              <w:ind w:left="5"/>
              <w:jc w:val="left"/>
            </w:pPr>
            <w:r w:rsidRPr="001952F6">
              <w:rPr>
                <w:b/>
              </w:rPr>
              <w:t>Wahlmodul: Individuelle Schwerpunktsetzung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9A6D8E" w:rsidRDefault="002A3E4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0B6F56">
              <w:rPr>
                <w:rFonts w:cs="Arial"/>
                <w:b/>
                <w:sz w:val="16"/>
                <w:szCs w:val="16"/>
              </w:rPr>
              <w:t>20</w:t>
            </w:r>
          </w:p>
        </w:tc>
      </w:tr>
      <w:tr w:rsidR="00397300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397300" w:rsidRDefault="00397300" w:rsidP="0039730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Pr="000B72AE" w:rsidRDefault="00397300" w:rsidP="0039730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Pr="002A3E47" w:rsidRDefault="002A3E47" w:rsidP="00397300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2A3E47">
              <w:rPr>
                <w:i/>
              </w:rPr>
              <w:t>Zur individuellen Schwerpunktsetzung können Module aus den Curricula der an der Universität Innsbruck gemäß § 54 Abs. 1 UG eingerichteten Bachelor- und/oder Diplomstudien im Umfang von 20 ECTS-AP frei gewählt werden</w:t>
            </w:r>
            <w:r w:rsidR="001952F6">
              <w:rPr>
                <w:i/>
              </w:rPr>
              <w:t>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CF79FE" w:rsidRDefault="00CF79FE" w:rsidP="003B0FCA">
      <w:pPr>
        <w:rPr>
          <w:b/>
          <w:sz w:val="21"/>
          <w:szCs w:val="21"/>
        </w:rPr>
      </w:pPr>
    </w:p>
    <w:p w:rsidR="003B0FCA" w:rsidRDefault="003B0FCA" w:rsidP="003B0FCA">
      <w:pPr>
        <w:rPr>
          <w:sz w:val="21"/>
          <w:szCs w:val="21"/>
        </w:rPr>
      </w:pPr>
      <w:r w:rsidRPr="00D63B8F">
        <w:rPr>
          <w:b/>
          <w:sz w:val="21"/>
          <w:szCs w:val="21"/>
        </w:rPr>
        <w:t>Hinweis</w:t>
      </w:r>
      <w:r>
        <w:rPr>
          <w:sz w:val="21"/>
          <w:szCs w:val="21"/>
        </w:rPr>
        <w:t>: Grau unterlegte Bereiche sind von der Antragstellerin/vom Antragsteller – hinsichtlich der Prüfungen. Deren Anerkennung beantragt wird –auszufüllen.</w:t>
      </w:r>
    </w:p>
    <w:p w:rsidR="003B0FCA" w:rsidRDefault="003B0FCA" w:rsidP="003B0FCA">
      <w:pPr>
        <w:rPr>
          <w:sz w:val="21"/>
          <w:szCs w:val="21"/>
        </w:rPr>
      </w:pPr>
    </w:p>
    <w:p w:rsidR="003F000C" w:rsidRDefault="003F000C" w:rsidP="00BF1543">
      <w:pPr>
        <w:rPr>
          <w:sz w:val="21"/>
          <w:szCs w:val="21"/>
        </w:rPr>
      </w:pPr>
    </w:p>
    <w:p w:rsidR="00323283" w:rsidRDefault="00323283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C3220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</w:tc>
      </w:tr>
      <w:tr w:rsidR="003F000C" w:rsidRPr="009B424C" w:rsidTr="009B424C">
        <w:tc>
          <w:tcPr>
            <w:tcW w:w="619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17020C" w:rsidRPr="009B424C" w:rsidRDefault="00047D31" w:rsidP="00CA567E">
            <w:pPr>
              <w:tabs>
                <w:tab w:val="left" w:pos="2189"/>
              </w:tabs>
              <w:jc w:val="center"/>
            </w:pPr>
            <w:r>
              <w:t>Priv.-Doz. Dr. Bernhard Steinbrecher, BA</w:t>
            </w:r>
          </w:p>
        </w:tc>
      </w:tr>
    </w:tbl>
    <w:p w:rsidR="003F000C" w:rsidRPr="009B424C" w:rsidRDefault="003F000C" w:rsidP="00BF1543">
      <w:pPr>
        <w:rPr>
          <w:sz w:val="20"/>
          <w:szCs w:val="20"/>
        </w:rPr>
      </w:pPr>
    </w:p>
    <w:sectPr w:rsidR="003F000C" w:rsidRPr="009B424C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CD0" w:rsidRDefault="00627CD0">
      <w:r>
        <w:separator/>
      </w:r>
    </w:p>
  </w:endnote>
  <w:endnote w:type="continuationSeparator" w:id="0">
    <w:p w:rsidR="00627CD0" w:rsidRDefault="0062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CD0" w:rsidRDefault="00627CD0">
      <w:r>
        <w:separator/>
      </w:r>
    </w:p>
  </w:footnote>
  <w:footnote w:type="continuationSeparator" w:id="0">
    <w:p w:rsidR="00627CD0" w:rsidRDefault="00627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93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933"/>
    </w:tblGrid>
    <w:tr w:rsidR="00627CD0" w:rsidTr="001E0E69">
      <w:trPr>
        <w:trHeight w:val="284"/>
      </w:trPr>
      <w:tc>
        <w:tcPr>
          <w:tcW w:w="15933" w:type="dxa"/>
        </w:tcPr>
        <w:p w:rsidR="00627CD0" w:rsidRPr="00795A95" w:rsidRDefault="00627CD0" w:rsidP="00080936">
          <w:pPr>
            <w:tabs>
              <w:tab w:val="right" w:leader="underscore" w:pos="7088"/>
              <w:tab w:val="right" w:pos="14760"/>
            </w:tabs>
            <w:ind w:right="-32"/>
            <w:rPr>
              <w:b/>
              <w:shd w:val="clear" w:color="auto" w:fill="D9D9D9"/>
            </w:rPr>
          </w:pPr>
          <w:r>
            <w:t>B</w:t>
          </w:r>
          <w:r w:rsidR="00FE7CD3">
            <w:t>eiblatt BA</w:t>
          </w:r>
          <w:r>
            <w:t xml:space="preserve"> Musikwissenschaft (Curriculum 2025)                                                                                                          </w:t>
          </w:r>
          <w:r w:rsidR="000E613F">
            <w:t xml:space="preserve">         </w:t>
          </w: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 xml:space="preserve">01.10.2025                                                                     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B15AE3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B15AE3"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</w:p>
      </w:tc>
    </w:tr>
  </w:tbl>
  <w:p w:rsidR="00627CD0" w:rsidRPr="00A77B1F" w:rsidRDefault="00627CD0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I5sFCpZyHC1RIxqvioyJm9i766r7Yqxiqk96xrFdE5uJOPpzMkGl6cxyykxvT4QXOth5R5wZ3gqIvjEppg+rQ==" w:salt="yzL43sHh5n69ASC1Ja0rzA=="/>
  <w:defaultTabStop w:val="709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01CE3"/>
    <w:rsid w:val="00002429"/>
    <w:rsid w:val="00004CC3"/>
    <w:rsid w:val="00016B68"/>
    <w:rsid w:val="000205D1"/>
    <w:rsid w:val="000225EF"/>
    <w:rsid w:val="00031FC4"/>
    <w:rsid w:val="00040A0D"/>
    <w:rsid w:val="000416A7"/>
    <w:rsid w:val="00046364"/>
    <w:rsid w:val="00047D31"/>
    <w:rsid w:val="00051305"/>
    <w:rsid w:val="00060178"/>
    <w:rsid w:val="00062B3D"/>
    <w:rsid w:val="00066BC1"/>
    <w:rsid w:val="000724B6"/>
    <w:rsid w:val="000767FA"/>
    <w:rsid w:val="00080936"/>
    <w:rsid w:val="00082E80"/>
    <w:rsid w:val="00095210"/>
    <w:rsid w:val="000A3444"/>
    <w:rsid w:val="000A3D8E"/>
    <w:rsid w:val="000A6E2C"/>
    <w:rsid w:val="000A78FC"/>
    <w:rsid w:val="000A7E7B"/>
    <w:rsid w:val="000B559E"/>
    <w:rsid w:val="000B5FC6"/>
    <w:rsid w:val="000B6F56"/>
    <w:rsid w:val="000B72AE"/>
    <w:rsid w:val="000C0AFA"/>
    <w:rsid w:val="000C5EBE"/>
    <w:rsid w:val="000D5493"/>
    <w:rsid w:val="000E09D0"/>
    <w:rsid w:val="000E613F"/>
    <w:rsid w:val="000F3815"/>
    <w:rsid w:val="001007DC"/>
    <w:rsid w:val="00101D5D"/>
    <w:rsid w:val="001157CC"/>
    <w:rsid w:val="001328D0"/>
    <w:rsid w:val="001362E7"/>
    <w:rsid w:val="00137B62"/>
    <w:rsid w:val="001426F1"/>
    <w:rsid w:val="001521CE"/>
    <w:rsid w:val="00154B69"/>
    <w:rsid w:val="00162069"/>
    <w:rsid w:val="00164A06"/>
    <w:rsid w:val="001655FF"/>
    <w:rsid w:val="00167152"/>
    <w:rsid w:val="00167375"/>
    <w:rsid w:val="0017020C"/>
    <w:rsid w:val="001706E2"/>
    <w:rsid w:val="00183EB4"/>
    <w:rsid w:val="001907F9"/>
    <w:rsid w:val="001952F6"/>
    <w:rsid w:val="001962B9"/>
    <w:rsid w:val="001A1AF2"/>
    <w:rsid w:val="001A2E1B"/>
    <w:rsid w:val="001C350A"/>
    <w:rsid w:val="001C3989"/>
    <w:rsid w:val="001D095B"/>
    <w:rsid w:val="001D3BD8"/>
    <w:rsid w:val="001E0E69"/>
    <w:rsid w:val="001E3A9E"/>
    <w:rsid w:val="001E3FF1"/>
    <w:rsid w:val="001F061F"/>
    <w:rsid w:val="001F38F8"/>
    <w:rsid w:val="001F404D"/>
    <w:rsid w:val="001F5B7E"/>
    <w:rsid w:val="001F7173"/>
    <w:rsid w:val="00203AF3"/>
    <w:rsid w:val="002111B6"/>
    <w:rsid w:val="0021124C"/>
    <w:rsid w:val="002215FD"/>
    <w:rsid w:val="0022460E"/>
    <w:rsid w:val="00230958"/>
    <w:rsid w:val="002425E2"/>
    <w:rsid w:val="00247805"/>
    <w:rsid w:val="00247810"/>
    <w:rsid w:val="00252E8D"/>
    <w:rsid w:val="002640DA"/>
    <w:rsid w:val="00272918"/>
    <w:rsid w:val="00276B76"/>
    <w:rsid w:val="002777FB"/>
    <w:rsid w:val="0028085C"/>
    <w:rsid w:val="00284CF0"/>
    <w:rsid w:val="0028674C"/>
    <w:rsid w:val="00287EA9"/>
    <w:rsid w:val="00293B06"/>
    <w:rsid w:val="00296239"/>
    <w:rsid w:val="00297A82"/>
    <w:rsid w:val="002A3E47"/>
    <w:rsid w:val="002A6490"/>
    <w:rsid w:val="002B10FD"/>
    <w:rsid w:val="002B12BE"/>
    <w:rsid w:val="002B2B11"/>
    <w:rsid w:val="002C1F7A"/>
    <w:rsid w:val="002D7788"/>
    <w:rsid w:val="002E1029"/>
    <w:rsid w:val="002E269F"/>
    <w:rsid w:val="002E4D1F"/>
    <w:rsid w:val="002F4857"/>
    <w:rsid w:val="002F5EEA"/>
    <w:rsid w:val="00307FA8"/>
    <w:rsid w:val="00317B84"/>
    <w:rsid w:val="00317B95"/>
    <w:rsid w:val="00323283"/>
    <w:rsid w:val="00327DDC"/>
    <w:rsid w:val="00334B95"/>
    <w:rsid w:val="00340C25"/>
    <w:rsid w:val="00342D5A"/>
    <w:rsid w:val="00355756"/>
    <w:rsid w:val="0035605F"/>
    <w:rsid w:val="00362AE9"/>
    <w:rsid w:val="003714E3"/>
    <w:rsid w:val="003740A8"/>
    <w:rsid w:val="00375433"/>
    <w:rsid w:val="00376C87"/>
    <w:rsid w:val="00381ED5"/>
    <w:rsid w:val="00382390"/>
    <w:rsid w:val="0038786F"/>
    <w:rsid w:val="00397300"/>
    <w:rsid w:val="003A29B8"/>
    <w:rsid w:val="003A5BA6"/>
    <w:rsid w:val="003B0FCA"/>
    <w:rsid w:val="003B5A70"/>
    <w:rsid w:val="003B7DF9"/>
    <w:rsid w:val="003C0EDA"/>
    <w:rsid w:val="003C3220"/>
    <w:rsid w:val="003C518A"/>
    <w:rsid w:val="003D3EBE"/>
    <w:rsid w:val="003D4BB7"/>
    <w:rsid w:val="003E0BDE"/>
    <w:rsid w:val="003E3A33"/>
    <w:rsid w:val="003E799E"/>
    <w:rsid w:val="003F000C"/>
    <w:rsid w:val="003F7BA6"/>
    <w:rsid w:val="00406AA9"/>
    <w:rsid w:val="0041592C"/>
    <w:rsid w:val="00417C2E"/>
    <w:rsid w:val="00422F93"/>
    <w:rsid w:val="00431641"/>
    <w:rsid w:val="00434282"/>
    <w:rsid w:val="00443C57"/>
    <w:rsid w:val="00444362"/>
    <w:rsid w:val="00444A63"/>
    <w:rsid w:val="0045017D"/>
    <w:rsid w:val="0045273F"/>
    <w:rsid w:val="00453207"/>
    <w:rsid w:val="004542BE"/>
    <w:rsid w:val="00457E1F"/>
    <w:rsid w:val="00463661"/>
    <w:rsid w:val="00463F2E"/>
    <w:rsid w:val="00470639"/>
    <w:rsid w:val="00473FF1"/>
    <w:rsid w:val="0048192E"/>
    <w:rsid w:val="004821AE"/>
    <w:rsid w:val="00482CC3"/>
    <w:rsid w:val="00486919"/>
    <w:rsid w:val="00495D91"/>
    <w:rsid w:val="004A61C7"/>
    <w:rsid w:val="004B11CE"/>
    <w:rsid w:val="004B27B3"/>
    <w:rsid w:val="004C21B2"/>
    <w:rsid w:val="004C3C95"/>
    <w:rsid w:val="004C4E4E"/>
    <w:rsid w:val="004D0C70"/>
    <w:rsid w:val="004D330A"/>
    <w:rsid w:val="004D4BE2"/>
    <w:rsid w:val="004D6AA1"/>
    <w:rsid w:val="004E1F4C"/>
    <w:rsid w:val="004E408F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318E3"/>
    <w:rsid w:val="005374E9"/>
    <w:rsid w:val="00537F40"/>
    <w:rsid w:val="00545657"/>
    <w:rsid w:val="00550195"/>
    <w:rsid w:val="005538AC"/>
    <w:rsid w:val="00561A8D"/>
    <w:rsid w:val="00574CC3"/>
    <w:rsid w:val="00575B97"/>
    <w:rsid w:val="00584C6D"/>
    <w:rsid w:val="00584CB3"/>
    <w:rsid w:val="005938FA"/>
    <w:rsid w:val="00594489"/>
    <w:rsid w:val="005A41CC"/>
    <w:rsid w:val="005A4294"/>
    <w:rsid w:val="005B2EAB"/>
    <w:rsid w:val="005B73D7"/>
    <w:rsid w:val="005C466A"/>
    <w:rsid w:val="005C748A"/>
    <w:rsid w:val="005C7933"/>
    <w:rsid w:val="005D34B3"/>
    <w:rsid w:val="005D412F"/>
    <w:rsid w:val="005E0D78"/>
    <w:rsid w:val="005E6DEC"/>
    <w:rsid w:val="005F07DA"/>
    <w:rsid w:val="005F0FBA"/>
    <w:rsid w:val="005F2490"/>
    <w:rsid w:val="005F77CF"/>
    <w:rsid w:val="0060102F"/>
    <w:rsid w:val="00604FA0"/>
    <w:rsid w:val="0061428D"/>
    <w:rsid w:val="00615F2E"/>
    <w:rsid w:val="006201A6"/>
    <w:rsid w:val="00623B21"/>
    <w:rsid w:val="00627CD0"/>
    <w:rsid w:val="00630759"/>
    <w:rsid w:val="0064508B"/>
    <w:rsid w:val="00661987"/>
    <w:rsid w:val="00661E40"/>
    <w:rsid w:val="006623D4"/>
    <w:rsid w:val="00671F8D"/>
    <w:rsid w:val="00673FB6"/>
    <w:rsid w:val="0067483C"/>
    <w:rsid w:val="00675BD6"/>
    <w:rsid w:val="00680466"/>
    <w:rsid w:val="006941FB"/>
    <w:rsid w:val="00696CE4"/>
    <w:rsid w:val="006A212D"/>
    <w:rsid w:val="006A2CE9"/>
    <w:rsid w:val="006A606E"/>
    <w:rsid w:val="006A798F"/>
    <w:rsid w:val="006B0BEE"/>
    <w:rsid w:val="006B2AA1"/>
    <w:rsid w:val="006B32E7"/>
    <w:rsid w:val="006B53E9"/>
    <w:rsid w:val="006C0192"/>
    <w:rsid w:val="006C1B48"/>
    <w:rsid w:val="006C4151"/>
    <w:rsid w:val="006D4E8F"/>
    <w:rsid w:val="006E07F6"/>
    <w:rsid w:val="006E61E4"/>
    <w:rsid w:val="006F0E0D"/>
    <w:rsid w:val="006F64E2"/>
    <w:rsid w:val="00705782"/>
    <w:rsid w:val="00714606"/>
    <w:rsid w:val="00715191"/>
    <w:rsid w:val="00721154"/>
    <w:rsid w:val="00723D0F"/>
    <w:rsid w:val="00726C27"/>
    <w:rsid w:val="00734DE6"/>
    <w:rsid w:val="00736003"/>
    <w:rsid w:val="0073628A"/>
    <w:rsid w:val="00740A24"/>
    <w:rsid w:val="00744285"/>
    <w:rsid w:val="00755528"/>
    <w:rsid w:val="00760DF6"/>
    <w:rsid w:val="007635E5"/>
    <w:rsid w:val="0076488B"/>
    <w:rsid w:val="007713AF"/>
    <w:rsid w:val="007741D7"/>
    <w:rsid w:val="0077463E"/>
    <w:rsid w:val="0077553B"/>
    <w:rsid w:val="00776906"/>
    <w:rsid w:val="007805C1"/>
    <w:rsid w:val="007844AF"/>
    <w:rsid w:val="007858C8"/>
    <w:rsid w:val="00786E11"/>
    <w:rsid w:val="00787E83"/>
    <w:rsid w:val="00790E91"/>
    <w:rsid w:val="0079396E"/>
    <w:rsid w:val="00795A95"/>
    <w:rsid w:val="007A3421"/>
    <w:rsid w:val="007A4D5D"/>
    <w:rsid w:val="007B1082"/>
    <w:rsid w:val="007B3706"/>
    <w:rsid w:val="007B7DC8"/>
    <w:rsid w:val="007B7F24"/>
    <w:rsid w:val="007D3EDB"/>
    <w:rsid w:val="007F027C"/>
    <w:rsid w:val="007F390E"/>
    <w:rsid w:val="008041A4"/>
    <w:rsid w:val="00807074"/>
    <w:rsid w:val="00807568"/>
    <w:rsid w:val="008105A3"/>
    <w:rsid w:val="00811989"/>
    <w:rsid w:val="0081537D"/>
    <w:rsid w:val="0082214D"/>
    <w:rsid w:val="008506D2"/>
    <w:rsid w:val="0085290F"/>
    <w:rsid w:val="00854D6C"/>
    <w:rsid w:val="008630AF"/>
    <w:rsid w:val="00865627"/>
    <w:rsid w:val="0086640E"/>
    <w:rsid w:val="00885A43"/>
    <w:rsid w:val="0089004E"/>
    <w:rsid w:val="0089448E"/>
    <w:rsid w:val="00895263"/>
    <w:rsid w:val="00896CEE"/>
    <w:rsid w:val="008A0F20"/>
    <w:rsid w:val="008A2050"/>
    <w:rsid w:val="008B1BE1"/>
    <w:rsid w:val="008B3241"/>
    <w:rsid w:val="008C0232"/>
    <w:rsid w:val="008C4674"/>
    <w:rsid w:val="008C6C01"/>
    <w:rsid w:val="008D2F77"/>
    <w:rsid w:val="008D3B20"/>
    <w:rsid w:val="008D6A39"/>
    <w:rsid w:val="008E4C53"/>
    <w:rsid w:val="008E6B35"/>
    <w:rsid w:val="008E797B"/>
    <w:rsid w:val="008E7A02"/>
    <w:rsid w:val="008F6B1C"/>
    <w:rsid w:val="009020C0"/>
    <w:rsid w:val="00907A75"/>
    <w:rsid w:val="00914479"/>
    <w:rsid w:val="00920070"/>
    <w:rsid w:val="00924133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72B50"/>
    <w:rsid w:val="00974BB7"/>
    <w:rsid w:val="00976A15"/>
    <w:rsid w:val="009813BA"/>
    <w:rsid w:val="00981ACC"/>
    <w:rsid w:val="00986102"/>
    <w:rsid w:val="00994515"/>
    <w:rsid w:val="009A6D8E"/>
    <w:rsid w:val="009B01E7"/>
    <w:rsid w:val="009B424C"/>
    <w:rsid w:val="009B4D52"/>
    <w:rsid w:val="009C548A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18D9"/>
    <w:rsid w:val="00A6222C"/>
    <w:rsid w:val="00A62270"/>
    <w:rsid w:val="00A65CCE"/>
    <w:rsid w:val="00A77B1F"/>
    <w:rsid w:val="00A81553"/>
    <w:rsid w:val="00A82F8B"/>
    <w:rsid w:val="00A8402F"/>
    <w:rsid w:val="00A849B3"/>
    <w:rsid w:val="00A852C7"/>
    <w:rsid w:val="00A87D9C"/>
    <w:rsid w:val="00A91A83"/>
    <w:rsid w:val="00A93DFC"/>
    <w:rsid w:val="00A9434F"/>
    <w:rsid w:val="00AA3726"/>
    <w:rsid w:val="00AA45A7"/>
    <w:rsid w:val="00AA79B7"/>
    <w:rsid w:val="00AB083C"/>
    <w:rsid w:val="00AB4737"/>
    <w:rsid w:val="00AD4263"/>
    <w:rsid w:val="00AE0FEF"/>
    <w:rsid w:val="00AE36A1"/>
    <w:rsid w:val="00AE38F8"/>
    <w:rsid w:val="00AF1C54"/>
    <w:rsid w:val="00AF6FAA"/>
    <w:rsid w:val="00B011EA"/>
    <w:rsid w:val="00B07278"/>
    <w:rsid w:val="00B15AE3"/>
    <w:rsid w:val="00B20F06"/>
    <w:rsid w:val="00B25C32"/>
    <w:rsid w:val="00B2672A"/>
    <w:rsid w:val="00B343DF"/>
    <w:rsid w:val="00B36E4F"/>
    <w:rsid w:val="00B459C0"/>
    <w:rsid w:val="00B45FA4"/>
    <w:rsid w:val="00B5032F"/>
    <w:rsid w:val="00B533BE"/>
    <w:rsid w:val="00B574E4"/>
    <w:rsid w:val="00B60087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A17A4"/>
    <w:rsid w:val="00BB0243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7CC"/>
    <w:rsid w:val="00C16FAD"/>
    <w:rsid w:val="00C2033F"/>
    <w:rsid w:val="00C3309B"/>
    <w:rsid w:val="00C339FD"/>
    <w:rsid w:val="00C36295"/>
    <w:rsid w:val="00C44719"/>
    <w:rsid w:val="00C51D15"/>
    <w:rsid w:val="00C55332"/>
    <w:rsid w:val="00C60915"/>
    <w:rsid w:val="00C7290F"/>
    <w:rsid w:val="00C8576F"/>
    <w:rsid w:val="00C860D4"/>
    <w:rsid w:val="00C93C1F"/>
    <w:rsid w:val="00C95BA9"/>
    <w:rsid w:val="00C964C4"/>
    <w:rsid w:val="00C96CBF"/>
    <w:rsid w:val="00CA567E"/>
    <w:rsid w:val="00CB0C1C"/>
    <w:rsid w:val="00CB1D3A"/>
    <w:rsid w:val="00CB2050"/>
    <w:rsid w:val="00CB6F0F"/>
    <w:rsid w:val="00CC23C0"/>
    <w:rsid w:val="00CC338F"/>
    <w:rsid w:val="00CC43E3"/>
    <w:rsid w:val="00CC7258"/>
    <w:rsid w:val="00CE20EB"/>
    <w:rsid w:val="00CE6BF3"/>
    <w:rsid w:val="00CF0739"/>
    <w:rsid w:val="00CF116F"/>
    <w:rsid w:val="00CF34D9"/>
    <w:rsid w:val="00CF4809"/>
    <w:rsid w:val="00CF5AE6"/>
    <w:rsid w:val="00CF79FE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4F9B"/>
    <w:rsid w:val="00D35055"/>
    <w:rsid w:val="00D456B9"/>
    <w:rsid w:val="00D54853"/>
    <w:rsid w:val="00D6207A"/>
    <w:rsid w:val="00D7276B"/>
    <w:rsid w:val="00D72AD2"/>
    <w:rsid w:val="00D81D74"/>
    <w:rsid w:val="00D82BFE"/>
    <w:rsid w:val="00D83BAE"/>
    <w:rsid w:val="00D90374"/>
    <w:rsid w:val="00D955CC"/>
    <w:rsid w:val="00D96EA5"/>
    <w:rsid w:val="00DA093E"/>
    <w:rsid w:val="00DA24E5"/>
    <w:rsid w:val="00DA26FB"/>
    <w:rsid w:val="00DA4512"/>
    <w:rsid w:val="00DA647C"/>
    <w:rsid w:val="00DB0251"/>
    <w:rsid w:val="00DB06AA"/>
    <w:rsid w:val="00DB2B34"/>
    <w:rsid w:val="00DB3C84"/>
    <w:rsid w:val="00DC0382"/>
    <w:rsid w:val="00DC5694"/>
    <w:rsid w:val="00DE302D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488E"/>
    <w:rsid w:val="00E1500B"/>
    <w:rsid w:val="00E17974"/>
    <w:rsid w:val="00E17D17"/>
    <w:rsid w:val="00E22742"/>
    <w:rsid w:val="00E339C2"/>
    <w:rsid w:val="00E4132B"/>
    <w:rsid w:val="00E46205"/>
    <w:rsid w:val="00E5306B"/>
    <w:rsid w:val="00E55AB8"/>
    <w:rsid w:val="00E62808"/>
    <w:rsid w:val="00E65F68"/>
    <w:rsid w:val="00E724ED"/>
    <w:rsid w:val="00E77753"/>
    <w:rsid w:val="00E851AF"/>
    <w:rsid w:val="00E85E96"/>
    <w:rsid w:val="00E87228"/>
    <w:rsid w:val="00EA0B43"/>
    <w:rsid w:val="00EA420B"/>
    <w:rsid w:val="00EA7876"/>
    <w:rsid w:val="00EB11FD"/>
    <w:rsid w:val="00EB4587"/>
    <w:rsid w:val="00EB6190"/>
    <w:rsid w:val="00ED3ED7"/>
    <w:rsid w:val="00EE03CA"/>
    <w:rsid w:val="00EE1824"/>
    <w:rsid w:val="00EE42D4"/>
    <w:rsid w:val="00EF1EF1"/>
    <w:rsid w:val="00F0212C"/>
    <w:rsid w:val="00F02672"/>
    <w:rsid w:val="00F05076"/>
    <w:rsid w:val="00F1589E"/>
    <w:rsid w:val="00F23B34"/>
    <w:rsid w:val="00F30F0B"/>
    <w:rsid w:val="00F32B4C"/>
    <w:rsid w:val="00F4147F"/>
    <w:rsid w:val="00F43842"/>
    <w:rsid w:val="00F47698"/>
    <w:rsid w:val="00F54B91"/>
    <w:rsid w:val="00F55FCD"/>
    <w:rsid w:val="00F56142"/>
    <w:rsid w:val="00F640A1"/>
    <w:rsid w:val="00F776F3"/>
    <w:rsid w:val="00F82A6F"/>
    <w:rsid w:val="00F84525"/>
    <w:rsid w:val="00F84621"/>
    <w:rsid w:val="00F851D2"/>
    <w:rsid w:val="00F865A8"/>
    <w:rsid w:val="00F868E3"/>
    <w:rsid w:val="00F903E0"/>
    <w:rsid w:val="00F90578"/>
    <w:rsid w:val="00F90C11"/>
    <w:rsid w:val="00F90D09"/>
    <w:rsid w:val="00F93E33"/>
    <w:rsid w:val="00FA1736"/>
    <w:rsid w:val="00FA2174"/>
    <w:rsid w:val="00FA27B0"/>
    <w:rsid w:val="00FA2D19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C6328"/>
    <w:rsid w:val="00FD5CF3"/>
    <w:rsid w:val="00FD672B"/>
    <w:rsid w:val="00FE1175"/>
    <w:rsid w:val="00FE5955"/>
    <w:rsid w:val="00FE7CD3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4CD6AB9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887</Words>
  <Characters>5590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Golser Alexandra - ZRD</cp:lastModifiedBy>
  <cp:revision>30</cp:revision>
  <cp:lastPrinted>2020-06-25T13:48:00Z</cp:lastPrinted>
  <dcterms:created xsi:type="dcterms:W3CDTF">2025-07-30T06:52:00Z</dcterms:created>
  <dcterms:modified xsi:type="dcterms:W3CDTF">2025-09-16T10:17:00Z</dcterms:modified>
</cp:coreProperties>
</file>