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074" w:rsidRDefault="00EC0074">
      <w:pPr>
        <w:rPr>
          <w:b/>
          <w:sz w:val="24"/>
          <w:szCs w:val="24"/>
          <w:lang w:val="de-AT"/>
        </w:rPr>
      </w:pPr>
      <w:r>
        <w:rPr>
          <w:b/>
          <w:sz w:val="24"/>
          <w:szCs w:val="24"/>
          <w:lang w:val="de-AT"/>
        </w:rPr>
        <w:t xml:space="preserve">Harald </w:t>
      </w:r>
      <w:proofErr w:type="spellStart"/>
      <w:r>
        <w:rPr>
          <w:b/>
          <w:sz w:val="24"/>
          <w:szCs w:val="24"/>
          <w:lang w:val="de-AT"/>
        </w:rPr>
        <w:t>Rupfle</w:t>
      </w:r>
      <w:proofErr w:type="spellEnd"/>
      <w:r>
        <w:rPr>
          <w:b/>
          <w:sz w:val="24"/>
          <w:szCs w:val="24"/>
          <w:lang w:val="de-AT"/>
        </w:rPr>
        <w:t>:</w:t>
      </w:r>
    </w:p>
    <w:p w:rsidR="00EC0074" w:rsidRDefault="00EC0074" w:rsidP="00EC0074">
      <w:pPr>
        <w:spacing w:after="0"/>
        <w:rPr>
          <w:b/>
          <w:sz w:val="24"/>
          <w:szCs w:val="24"/>
          <w:lang w:val="de-AT"/>
        </w:rPr>
      </w:pPr>
      <w:r>
        <w:rPr>
          <w:b/>
          <w:sz w:val="24"/>
          <w:szCs w:val="24"/>
          <w:lang w:val="de-AT"/>
        </w:rPr>
        <w:t xml:space="preserve">Föderalistische Oppositionsarchitektur der Frühen </w:t>
      </w:r>
      <w:proofErr w:type="gramStart"/>
      <w:r>
        <w:rPr>
          <w:b/>
          <w:sz w:val="24"/>
          <w:szCs w:val="24"/>
          <w:lang w:val="de-AT"/>
        </w:rPr>
        <w:t>Neuzeit ?</w:t>
      </w:r>
      <w:proofErr w:type="gramEnd"/>
    </w:p>
    <w:p w:rsidR="00EC0074" w:rsidRDefault="00EC0074" w:rsidP="00EC0074">
      <w:pPr>
        <w:spacing w:after="0"/>
        <w:rPr>
          <w:b/>
          <w:sz w:val="24"/>
          <w:szCs w:val="24"/>
          <w:lang w:val="de-AT"/>
        </w:rPr>
      </w:pPr>
      <w:r>
        <w:rPr>
          <w:b/>
          <w:sz w:val="24"/>
          <w:szCs w:val="24"/>
          <w:lang w:val="de-AT"/>
        </w:rPr>
        <w:t>Die Landhäuser der österreichischen Stände in Wien, Graz, Linz, Klagenfurt und Innsbruck</w:t>
      </w:r>
    </w:p>
    <w:p w:rsidR="00EC0074" w:rsidRDefault="00EC0074">
      <w:pPr>
        <w:rPr>
          <w:sz w:val="24"/>
          <w:szCs w:val="24"/>
          <w:lang w:val="de-AT"/>
        </w:rPr>
      </w:pPr>
    </w:p>
    <w:p w:rsidR="00EC0074" w:rsidRPr="00EC0074" w:rsidRDefault="00EC0074">
      <w:pPr>
        <w:rPr>
          <w:sz w:val="24"/>
          <w:szCs w:val="24"/>
          <w:lang w:val="de-AT"/>
        </w:rPr>
      </w:pPr>
      <w:bookmarkStart w:id="0" w:name="_GoBack"/>
      <w:bookmarkEnd w:id="0"/>
      <w:r>
        <w:rPr>
          <w:sz w:val="24"/>
          <w:szCs w:val="24"/>
          <w:lang w:val="de-AT"/>
        </w:rPr>
        <w:t xml:space="preserve">Innsbruck </w:t>
      </w:r>
      <w:proofErr w:type="spellStart"/>
      <w:r>
        <w:rPr>
          <w:sz w:val="24"/>
          <w:szCs w:val="24"/>
          <w:lang w:val="de-AT"/>
        </w:rPr>
        <w:t>university</w:t>
      </w:r>
      <w:proofErr w:type="spellEnd"/>
      <w:r>
        <w:rPr>
          <w:sz w:val="24"/>
          <w:szCs w:val="24"/>
          <w:lang w:val="de-AT"/>
        </w:rPr>
        <w:t xml:space="preserve"> </w:t>
      </w:r>
      <w:proofErr w:type="spellStart"/>
      <w:r>
        <w:rPr>
          <w:sz w:val="24"/>
          <w:szCs w:val="24"/>
          <w:lang w:val="de-AT"/>
        </w:rPr>
        <w:t>press</w:t>
      </w:r>
      <w:proofErr w:type="spellEnd"/>
      <w:r>
        <w:rPr>
          <w:sz w:val="24"/>
          <w:szCs w:val="24"/>
          <w:lang w:val="de-AT"/>
        </w:rPr>
        <w:t xml:space="preserve"> 2022</w:t>
      </w:r>
    </w:p>
    <w:p w:rsidR="00EC0074" w:rsidRDefault="00EC0074">
      <w:pPr>
        <w:rPr>
          <w:i/>
          <w:lang w:val="de-AT"/>
        </w:rPr>
      </w:pPr>
    </w:p>
    <w:p w:rsidR="008D4521" w:rsidRPr="003A1EA1" w:rsidRDefault="00194740">
      <w:pPr>
        <w:rPr>
          <w:i/>
          <w:lang w:val="de-AT"/>
        </w:rPr>
      </w:pPr>
      <w:r>
        <w:rPr>
          <w:i/>
          <w:lang w:val="de-AT"/>
        </w:rPr>
        <w:t>„</w:t>
      </w:r>
      <w:r w:rsidR="003A1EA1" w:rsidRPr="003A1EA1">
        <w:rPr>
          <w:i/>
          <w:lang w:val="de-AT"/>
        </w:rPr>
        <w:t>Dieses Haus ist nämlich so vortrefflich und großartig gebaut, dass es, obgleich die meisten Häuser Wiens von Adeligen bewohnt sein könnten, dennoch alle diese bei weitem überragt. Es kann mit Recht königlich genannt werden und gleich nach der Burg ist es das zweit</w:t>
      </w:r>
      <w:r>
        <w:rPr>
          <w:i/>
          <w:lang w:val="de-AT"/>
        </w:rPr>
        <w:t>e: so vornehm wirkt seine Kunst.“</w:t>
      </w:r>
      <w:r w:rsidR="003A1EA1" w:rsidRPr="003A1EA1">
        <w:rPr>
          <w:i/>
          <w:lang w:val="de-AT"/>
        </w:rPr>
        <w:t xml:space="preserve"> </w:t>
      </w:r>
      <w:r w:rsidR="003A1EA1">
        <w:rPr>
          <w:i/>
          <w:lang w:val="de-AT"/>
        </w:rPr>
        <w:t>(Cuspinian über das Landhaus in Wien, 1528)</w:t>
      </w:r>
    </w:p>
    <w:p w:rsidR="008D4521" w:rsidRPr="008D4521" w:rsidRDefault="00194740">
      <w:pPr>
        <w:rPr>
          <w:lang w:val="de-AT"/>
        </w:rPr>
      </w:pPr>
      <w:r>
        <w:rPr>
          <w:lang w:val="de-AT"/>
        </w:rPr>
        <w:t>D</w:t>
      </w:r>
      <w:r w:rsidR="008D4521">
        <w:rPr>
          <w:lang w:val="de-AT"/>
        </w:rPr>
        <w:t>ie öst</w:t>
      </w:r>
      <w:r w:rsidR="003A1EA1">
        <w:rPr>
          <w:lang w:val="de-AT"/>
        </w:rPr>
        <w:t xml:space="preserve">erreichischen Landhäuser </w:t>
      </w:r>
      <w:r>
        <w:rPr>
          <w:lang w:val="de-AT"/>
        </w:rPr>
        <w:t xml:space="preserve">zählen, </w:t>
      </w:r>
      <w:r w:rsidR="008D4521">
        <w:rPr>
          <w:lang w:val="de-AT"/>
        </w:rPr>
        <w:t>was die Qualität ihrer Architektur und Ausstattung anbelangt</w:t>
      </w:r>
      <w:r>
        <w:rPr>
          <w:lang w:val="de-AT"/>
        </w:rPr>
        <w:t>,</w:t>
      </w:r>
      <w:r w:rsidR="008D4521">
        <w:rPr>
          <w:lang w:val="de-AT"/>
        </w:rPr>
        <w:t xml:space="preserve"> </w:t>
      </w:r>
      <w:r w:rsidR="009279DB">
        <w:rPr>
          <w:lang w:val="de-AT"/>
        </w:rPr>
        <w:t>jeweils</w:t>
      </w:r>
      <w:r w:rsidR="008D4521">
        <w:rPr>
          <w:lang w:val="de-AT"/>
        </w:rPr>
        <w:t xml:space="preserve"> zu den bedeutendsten Bauwerken ihrer </w:t>
      </w:r>
      <w:r>
        <w:rPr>
          <w:lang w:val="de-AT"/>
        </w:rPr>
        <w:t xml:space="preserve">Zeit und ihrer Region. Sie </w:t>
      </w:r>
      <w:r w:rsidR="008D4521">
        <w:rPr>
          <w:lang w:val="de-AT"/>
        </w:rPr>
        <w:t>stehen dabei in Konkurrenz zu den Residenzbauten der Ha</w:t>
      </w:r>
      <w:r>
        <w:rPr>
          <w:lang w:val="de-AT"/>
        </w:rPr>
        <w:t xml:space="preserve">bsburger, wie schon im Zitat des Humanisten Cuspinian anklingt. </w:t>
      </w:r>
      <w:r w:rsidR="008D4521">
        <w:rPr>
          <w:lang w:val="de-AT"/>
        </w:rPr>
        <w:t xml:space="preserve">Vorliegende </w:t>
      </w:r>
      <w:r w:rsidR="00C4772E">
        <w:rPr>
          <w:lang w:val="de-AT"/>
        </w:rPr>
        <w:t xml:space="preserve">Arbeit </w:t>
      </w:r>
      <w:r w:rsidR="003A1EA1">
        <w:rPr>
          <w:lang w:val="de-AT"/>
        </w:rPr>
        <w:t xml:space="preserve">stellt nun </w:t>
      </w:r>
      <w:r w:rsidR="008D4521">
        <w:rPr>
          <w:lang w:val="de-AT"/>
        </w:rPr>
        <w:t xml:space="preserve">die fünf Objekte </w:t>
      </w:r>
      <w:r w:rsidR="003A1EA1">
        <w:rPr>
          <w:lang w:val="de-AT"/>
        </w:rPr>
        <w:t xml:space="preserve">aus Wien, Graz, Linz Klagenfurt und Innsbruck </w:t>
      </w:r>
      <w:r w:rsidR="008D4521">
        <w:rPr>
          <w:lang w:val="de-AT"/>
        </w:rPr>
        <w:t>unter Berücksi</w:t>
      </w:r>
      <w:r w:rsidR="000D37B3">
        <w:rPr>
          <w:lang w:val="de-AT"/>
        </w:rPr>
        <w:t xml:space="preserve">chtiung der neuesten </w:t>
      </w:r>
      <w:r w:rsidR="000D5B35">
        <w:rPr>
          <w:lang w:val="de-AT"/>
        </w:rPr>
        <w:t>Forschungsergebnis</w:t>
      </w:r>
      <w:r w:rsidR="000D37B3">
        <w:rPr>
          <w:lang w:val="de-AT"/>
        </w:rPr>
        <w:t>se</w:t>
      </w:r>
      <w:r w:rsidR="003A1EA1">
        <w:rPr>
          <w:lang w:val="de-AT"/>
        </w:rPr>
        <w:t xml:space="preserve"> in geraffter Form</w:t>
      </w:r>
      <w:r>
        <w:rPr>
          <w:lang w:val="de-AT"/>
        </w:rPr>
        <w:t xml:space="preserve"> vor. Bei ihrer  analytischen Betrachtung wird versucht, </w:t>
      </w:r>
      <w:r w:rsidR="00C4772E">
        <w:rPr>
          <w:lang w:val="de-AT"/>
        </w:rPr>
        <w:t xml:space="preserve">in einem die Jahrhunderte und Stilepochen überspannenden Vergleich </w:t>
      </w:r>
      <w:r w:rsidR="008D4521">
        <w:rPr>
          <w:lang w:val="de-AT"/>
        </w:rPr>
        <w:t xml:space="preserve">Gemeinsamkeiten und Besonderheiten </w:t>
      </w:r>
      <w:r>
        <w:rPr>
          <w:lang w:val="de-AT"/>
        </w:rPr>
        <w:t>aufzuzeigen und d</w:t>
      </w:r>
      <w:r w:rsidR="000D5B35">
        <w:rPr>
          <w:lang w:val="de-AT"/>
        </w:rPr>
        <w:t>ie Landhäuser in ihrem</w:t>
      </w:r>
      <w:r>
        <w:rPr>
          <w:lang w:val="de-AT"/>
        </w:rPr>
        <w:t xml:space="preserve"> </w:t>
      </w:r>
      <w:r w:rsidR="00C4772E">
        <w:rPr>
          <w:lang w:val="de-AT"/>
        </w:rPr>
        <w:t>jeweiligen historischen und archite</w:t>
      </w:r>
      <w:r w:rsidR="000D37B3">
        <w:rPr>
          <w:lang w:val="de-AT"/>
        </w:rPr>
        <w:t>kt</w:t>
      </w:r>
      <w:r w:rsidR="000D5B35">
        <w:rPr>
          <w:lang w:val="de-AT"/>
        </w:rPr>
        <w:t>urgeschichtlichen</w:t>
      </w:r>
      <w:r w:rsidR="000D37B3">
        <w:rPr>
          <w:lang w:val="de-AT"/>
        </w:rPr>
        <w:t xml:space="preserve"> Kontext</w:t>
      </w:r>
      <w:r>
        <w:rPr>
          <w:lang w:val="de-AT"/>
        </w:rPr>
        <w:t xml:space="preserve"> zu </w:t>
      </w:r>
      <w:r w:rsidR="000D5B35">
        <w:rPr>
          <w:lang w:val="de-AT"/>
        </w:rPr>
        <w:t>verorten</w:t>
      </w:r>
      <w:r>
        <w:rPr>
          <w:lang w:val="de-AT"/>
        </w:rPr>
        <w:t xml:space="preserve">. </w:t>
      </w:r>
      <w:r w:rsidR="000D37B3">
        <w:rPr>
          <w:lang w:val="de-AT"/>
        </w:rPr>
        <w:t xml:space="preserve">Ziel war es, die </w:t>
      </w:r>
      <w:r>
        <w:rPr>
          <w:lang w:val="de-AT"/>
        </w:rPr>
        <w:t>spezifischen</w:t>
      </w:r>
      <w:r w:rsidR="000D37B3">
        <w:rPr>
          <w:lang w:val="de-AT"/>
        </w:rPr>
        <w:t xml:space="preserve"> Elemente herauszufiltern, die bei der Bauaufgabe „Landhaus“ Verwendung fanden, und daraus </w:t>
      </w:r>
      <w:r w:rsidR="003A1EA1">
        <w:rPr>
          <w:lang w:val="de-AT"/>
        </w:rPr>
        <w:t xml:space="preserve">nach Möglichkeit </w:t>
      </w:r>
      <w:r w:rsidR="000D37B3">
        <w:rPr>
          <w:lang w:val="de-AT"/>
        </w:rPr>
        <w:t xml:space="preserve">einen </w:t>
      </w:r>
      <w:r>
        <w:rPr>
          <w:lang w:val="de-AT"/>
        </w:rPr>
        <w:t>konstituierenden</w:t>
      </w:r>
      <w:r w:rsidR="000D37B3">
        <w:rPr>
          <w:lang w:val="de-AT"/>
        </w:rPr>
        <w:t xml:space="preserve"> Bautyp festzumachen. </w:t>
      </w:r>
    </w:p>
    <w:sectPr w:rsidR="008D4521" w:rsidRPr="008D4521" w:rsidSect="00822F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21"/>
    <w:rsid w:val="000A5A23"/>
    <w:rsid w:val="000D37B3"/>
    <w:rsid w:val="000D5B35"/>
    <w:rsid w:val="00160DEB"/>
    <w:rsid w:val="00194740"/>
    <w:rsid w:val="00213AED"/>
    <w:rsid w:val="002F1E8F"/>
    <w:rsid w:val="003A1EA1"/>
    <w:rsid w:val="00536B70"/>
    <w:rsid w:val="005956E8"/>
    <w:rsid w:val="0060144E"/>
    <w:rsid w:val="00822FB3"/>
    <w:rsid w:val="008D4521"/>
    <w:rsid w:val="009279DB"/>
    <w:rsid w:val="00C4772E"/>
    <w:rsid w:val="00EC00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5BF4"/>
  <w15:docId w15:val="{CD7AABF0-F4F6-4623-B5CB-9801AC32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2FB3"/>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Rupfle</dc:creator>
  <cp:lastModifiedBy>Naredi-Rainer, Paul</cp:lastModifiedBy>
  <cp:revision>2</cp:revision>
  <dcterms:created xsi:type="dcterms:W3CDTF">2022-05-24T16:09:00Z</dcterms:created>
  <dcterms:modified xsi:type="dcterms:W3CDTF">2022-05-24T16:09:00Z</dcterms:modified>
</cp:coreProperties>
</file>