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C4" w:rsidRDefault="00567AC4">
      <w:bookmarkStart w:id="0" w:name="_GoBack"/>
      <w:bookmarkEnd w:id="0"/>
    </w:p>
    <w:p w:rsidR="00567AC4" w:rsidRPr="00102F20" w:rsidRDefault="00567AC4" w:rsidP="00102F2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102F20">
        <w:rPr>
          <w:b/>
        </w:rPr>
        <w:t>Betrifft:</w:t>
      </w:r>
      <w:r w:rsidRPr="00102F20">
        <w:tab/>
        <w:t xml:space="preserve">Anerkennung von Prüfungen für das Bachelorstudium </w:t>
      </w:r>
      <w:r>
        <w:rPr>
          <w:rFonts w:cs="Arial"/>
          <w:lang w:eastAsia="de-AT"/>
        </w:rPr>
        <w:t>Germanistik</w:t>
      </w:r>
      <w:r w:rsidRPr="00102F20">
        <w:rPr>
          <w:rFonts w:cs="Arial"/>
          <w:lang w:eastAsia="de-AT"/>
        </w:rPr>
        <w:t xml:space="preserve"> an der Philologisch-Kulturwissenschaftlichen Fakultät </w:t>
      </w:r>
      <w:r w:rsidRPr="00102F20">
        <w:t>der Universität Innsbruck</w:t>
      </w:r>
      <w:r w:rsidRPr="00102F20">
        <w:rPr>
          <w:lang w:val="de-DE"/>
        </w:rPr>
        <w:t xml:space="preserve"> </w:t>
      </w:r>
      <w:r w:rsidRPr="00102F20">
        <w:t xml:space="preserve">(Curriculum im Mitteilungsblatt der Leopold-Franzens-Universität Innsbruck, Studienjahr </w:t>
      </w:r>
      <w:r w:rsidR="004D6E5C">
        <w:t>2014/2015</w:t>
      </w:r>
      <w:r w:rsidRPr="00102F20">
        <w:t xml:space="preserve">, </w:t>
      </w:r>
      <w:r w:rsidR="004D6E5C">
        <w:t>4</w:t>
      </w:r>
      <w:r>
        <w:t>8</w:t>
      </w:r>
      <w:r w:rsidRPr="00102F20">
        <w:t xml:space="preserve">. Stück, ausgegeben am </w:t>
      </w:r>
      <w:r w:rsidR="004D6E5C">
        <w:t>26</w:t>
      </w:r>
      <w:r w:rsidRPr="00102F20">
        <w:t xml:space="preserve">. </w:t>
      </w:r>
      <w:r w:rsidR="004D6E5C">
        <w:t>Mai</w:t>
      </w:r>
      <w:r w:rsidRPr="00102F20">
        <w:t xml:space="preserve"> 20</w:t>
      </w:r>
      <w:r w:rsidR="004D6E5C">
        <w:t>15</w:t>
      </w:r>
      <w:r w:rsidRPr="00102F20">
        <w:t xml:space="preserve">, unter Nr. </w:t>
      </w:r>
      <w:r w:rsidR="004D6E5C">
        <w:t>431</w:t>
      </w:r>
      <w:r w:rsidR="00F02DD3">
        <w:t xml:space="preserve"> </w:t>
      </w:r>
      <w:r w:rsidRPr="00102F20">
        <w:t>kundgemacht)</w:t>
      </w:r>
    </w:p>
    <w:p w:rsidR="00567AC4" w:rsidRDefault="00567AC4"/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567AC4" w:rsidRPr="00FA2174" w:rsidTr="00BD6012">
        <w:trPr>
          <w:trHeight w:val="291"/>
        </w:trPr>
        <w:tc>
          <w:tcPr>
            <w:tcW w:w="720" w:type="dxa"/>
            <w:vMerge w:val="restart"/>
            <w:vAlign w:val="center"/>
          </w:tcPr>
          <w:p w:rsidR="00567AC4" w:rsidRDefault="00567AC4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nil"/>
            </w:tcBorders>
            <w:vAlign w:val="center"/>
          </w:tcPr>
          <w:p w:rsidR="00567AC4" w:rsidRDefault="00567AC4" w:rsidP="00BD6012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15" w:type="dxa"/>
            <w:vMerge w:val="restart"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25" w:type="dxa"/>
            <w:vMerge w:val="restart"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120" w:type="dxa"/>
            <w:vMerge w:val="restart"/>
          </w:tcPr>
          <w:p w:rsidR="0064191D" w:rsidRDefault="00567AC4" w:rsidP="00001CE3">
            <w:pPr>
              <w:spacing w:before="100" w:after="100"/>
              <w:jc w:val="left"/>
              <w:rPr>
                <w:rFonts w:cs="Arial"/>
                <w:b/>
                <w:lang w:eastAsia="de-AT"/>
              </w:rPr>
            </w:pPr>
            <w:r w:rsidRPr="00070943">
              <w:rPr>
                <w:rFonts w:cs="Arial"/>
                <w:b/>
              </w:rPr>
              <w:t xml:space="preserve">Für das Bachelorstudium </w:t>
            </w:r>
            <w:r w:rsidRPr="00070943">
              <w:rPr>
                <w:rFonts w:cs="Arial"/>
                <w:b/>
                <w:lang w:eastAsia="de-AT"/>
              </w:rPr>
              <w:t>Germanistik</w:t>
            </w:r>
            <w:r w:rsidR="0064191D">
              <w:rPr>
                <w:rFonts w:cs="Arial"/>
                <w:b/>
                <w:lang w:eastAsia="de-AT"/>
              </w:rPr>
              <w:t xml:space="preserve"> (</w:t>
            </w:r>
            <w:r w:rsidR="0064191D" w:rsidRPr="00A163E5">
              <w:rPr>
                <w:rFonts w:cs="Arial"/>
                <w:b/>
                <w:lang w:eastAsia="de-AT"/>
              </w:rPr>
              <w:t>Curriculum</w:t>
            </w:r>
            <w:r w:rsidR="0064191D">
              <w:rPr>
                <w:rFonts w:cs="Arial"/>
                <w:b/>
                <w:lang w:eastAsia="de-AT"/>
              </w:rPr>
              <w:t xml:space="preserve"> 2015)</w:t>
            </w:r>
          </w:p>
          <w:p w:rsidR="00567AC4" w:rsidRPr="00070943" w:rsidRDefault="00567AC4" w:rsidP="00001CE3">
            <w:pPr>
              <w:spacing w:before="100" w:after="100"/>
              <w:jc w:val="left"/>
              <w:rPr>
                <w:rFonts w:cs="Arial"/>
                <w:b/>
              </w:rPr>
            </w:pPr>
            <w:r w:rsidRPr="00070943">
              <w:rPr>
                <w:rFonts w:cs="Arial"/>
                <w:b/>
                <w:lang w:eastAsia="de-AT"/>
              </w:rPr>
              <w:t xml:space="preserve"> </w:t>
            </w:r>
            <w:r w:rsidRPr="00070943">
              <w:rPr>
                <w:rFonts w:cs="Arial"/>
                <w:b/>
              </w:rPr>
              <w:t>anzuerkennen als:</w:t>
            </w:r>
          </w:p>
        </w:tc>
        <w:tc>
          <w:tcPr>
            <w:tcW w:w="732" w:type="dxa"/>
            <w:vMerge w:val="restart"/>
            <w:tcMar>
              <w:left w:w="40" w:type="dxa"/>
              <w:right w:w="0" w:type="dxa"/>
            </w:tcMar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3" w:type="dxa"/>
            <w:vMerge w:val="restart"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567AC4" w:rsidRPr="00FA2174" w:rsidTr="00BD6012">
        <w:trPr>
          <w:trHeight w:val="291"/>
        </w:trPr>
        <w:tc>
          <w:tcPr>
            <w:tcW w:w="720" w:type="dxa"/>
            <w:vMerge/>
            <w:vAlign w:val="center"/>
          </w:tcPr>
          <w:p w:rsidR="00567AC4" w:rsidRDefault="00567AC4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1" w:name="Text27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567AC4" w:rsidRPr="00FA2174" w:rsidRDefault="00567AC4" w:rsidP="00A343AC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343AC">
              <w:rPr>
                <w:b/>
                <w:noProof/>
              </w:rPr>
              <w:t xml:space="preserve">  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15" w:type="dxa"/>
            <w:vMerge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567AC4" w:rsidRPr="00070943" w:rsidRDefault="00567AC4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567AC4" w:rsidRPr="00FA2174" w:rsidTr="00BD6012">
        <w:trPr>
          <w:trHeight w:val="291"/>
        </w:trPr>
        <w:tc>
          <w:tcPr>
            <w:tcW w:w="720" w:type="dxa"/>
            <w:vMerge/>
            <w:vAlign w:val="center"/>
          </w:tcPr>
          <w:p w:rsidR="00567AC4" w:rsidRDefault="00567AC4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nil"/>
            </w:tcBorders>
            <w:vAlign w:val="center"/>
          </w:tcPr>
          <w:p w:rsidR="00567AC4" w:rsidRPr="00FA2174" w:rsidRDefault="00567AC4" w:rsidP="00BD601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15" w:type="dxa"/>
            <w:vMerge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567AC4" w:rsidRPr="00070943" w:rsidRDefault="00567AC4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567AC4" w:rsidRPr="00FA2174" w:rsidTr="00BD6012">
        <w:trPr>
          <w:trHeight w:val="291"/>
        </w:trPr>
        <w:tc>
          <w:tcPr>
            <w:tcW w:w="720" w:type="dxa"/>
            <w:vMerge/>
            <w:vAlign w:val="center"/>
          </w:tcPr>
          <w:p w:rsidR="00567AC4" w:rsidRDefault="00567AC4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28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567AC4" w:rsidRPr="00FA2174" w:rsidRDefault="00567AC4" w:rsidP="00BD601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15" w:type="dxa"/>
            <w:vMerge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567AC4" w:rsidRPr="00070943" w:rsidRDefault="00567AC4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567AC4" w:rsidRPr="00FA2174" w:rsidTr="004B5E95">
        <w:trPr>
          <w:trHeight w:val="291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67AC4" w:rsidRDefault="00567AC4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single" w:sz="12" w:space="0" w:color="auto"/>
            </w:tcBorders>
            <w:vAlign w:val="center"/>
          </w:tcPr>
          <w:p w:rsidR="00567AC4" w:rsidRDefault="00567AC4" w:rsidP="00BD601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567AC4" w:rsidRPr="00FA2174" w:rsidRDefault="00567AC4" w:rsidP="00BD601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  <w:tcBorders>
              <w:bottom w:val="single" w:sz="12" w:space="0" w:color="auto"/>
            </w:tcBorders>
          </w:tcPr>
          <w:p w:rsidR="00567AC4" w:rsidRPr="00070943" w:rsidRDefault="00567AC4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B77872" w:rsidRPr="00DE302D" w:rsidTr="00B076B4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872" w:rsidRPr="007A3421" w:rsidRDefault="00B77872" w:rsidP="00BD601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80" w:after="80"/>
              <w:ind w:left="0" w:firstLine="0"/>
              <w:jc w:val="left"/>
            </w:pPr>
          </w:p>
        </w:tc>
        <w:bookmarkStart w:id="3" w:name="Text22"/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B77872" w:rsidRPr="000B72AE" w:rsidRDefault="00B77872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23"/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B77872" w:rsidRDefault="00B77872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24"/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B77872" w:rsidRDefault="00B77872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B77872" w:rsidRPr="00B77872" w:rsidRDefault="00B77872" w:rsidP="00B7787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77872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1</w:t>
            </w:r>
            <w:r w:rsidRPr="00B77872">
              <w:rPr>
                <w:rFonts w:cs="Arial"/>
                <w:bCs/>
                <w:lang w:eastAsia="de-AT"/>
              </w:rPr>
              <w:t>: Grundlagen des Studiums der Germanistik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B77872" w:rsidRDefault="00B77872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bookmarkStart w:id="6" w:name="Text26"/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B77872" w:rsidRDefault="00B77872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77872" w:rsidRPr="00DE302D" w:rsidTr="00F155C5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B77872" w:rsidRPr="007A3421" w:rsidRDefault="00B77872" w:rsidP="00BD601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B77872" w:rsidRPr="000B72AE" w:rsidRDefault="00B77872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B77872" w:rsidRDefault="00B77872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B77872" w:rsidRDefault="00B77872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B77872" w:rsidRPr="00B77872" w:rsidRDefault="00B77872" w:rsidP="00B77872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77872">
              <w:rPr>
                <w:rFonts w:cs="Arial"/>
                <w:bCs/>
                <w:lang w:eastAsia="de-AT"/>
              </w:rPr>
              <w:t>SL Einführung in das Studium der Germanistik I: Neuere deutsche Literaturwissenschaft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B77872" w:rsidRDefault="00B77872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B77872" w:rsidRDefault="00B77872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77872" w:rsidRPr="00DE302D" w:rsidTr="00F155C5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B77872" w:rsidRPr="007A3421" w:rsidRDefault="00B77872" w:rsidP="00BD601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B77872" w:rsidRPr="000B72AE" w:rsidRDefault="00B77872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B77872" w:rsidRDefault="00B77872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B77872" w:rsidRDefault="00B77872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B77872" w:rsidRPr="00B77872" w:rsidRDefault="00B77872" w:rsidP="00B77872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77872">
              <w:rPr>
                <w:rFonts w:cs="Arial"/>
                <w:bCs/>
                <w:lang w:eastAsia="de-AT"/>
              </w:rPr>
              <w:t>VO Einführung in das Studium der Germanistik II: Sprachwissenschaft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B77872" w:rsidRDefault="00B77872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B77872" w:rsidRDefault="00B77872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2</w:t>
            </w:r>
            <w:r w:rsidRPr="000348F4">
              <w:rPr>
                <w:rFonts w:cs="Arial"/>
                <w:bCs/>
                <w:lang w:eastAsia="de-AT"/>
              </w:rPr>
              <w:t>: Grundlagen der Linguistik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76641D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76641D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7,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VO Überblick germanistische Sprachwissenschaft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75CD2" w:rsidRPr="00102F20" w:rsidRDefault="005761F1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UE Einführung in die germanistische Sprachwissenschaft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102F20" w:rsidRDefault="005761F1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75CD2" w:rsidRPr="00102F20" w:rsidRDefault="005761F1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3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,5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3</w:t>
            </w:r>
            <w:r w:rsidRPr="000348F4">
              <w:rPr>
                <w:rFonts w:cs="Arial"/>
                <w:bCs/>
                <w:lang w:eastAsia="de-AT"/>
              </w:rPr>
              <w:t>: Grundlagen der Neueren deutschen Literaturwissenschaft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A77804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0348F4" w:rsidRDefault="00EE4AAF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348F4">
              <w:rPr>
                <w:rFonts w:cs="Arial"/>
                <w:bCs/>
                <w:lang w:eastAsia="de-AT"/>
              </w:rPr>
              <w:t>PS Einführung in die Neuere deutsche Literaturwissenschaft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23D46" w:rsidRDefault="00623D46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4</w:t>
            </w:r>
            <w:r w:rsidRPr="000348F4">
              <w:rPr>
                <w:rFonts w:cs="Arial"/>
                <w:bCs/>
                <w:lang w:eastAsia="de-AT"/>
              </w:rPr>
              <w:t>: Grundlagen der Medienwissenschaft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A77804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VO Einführung in die Medienwissenschaft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:rsidR="00875CD2" w:rsidRPr="00102F20" w:rsidRDefault="00A77804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999999"/>
              <w:right w:val="single" w:sz="12" w:space="0" w:color="auto"/>
            </w:tcBorders>
          </w:tcPr>
          <w:p w:rsidR="00875CD2" w:rsidRPr="00102F20" w:rsidRDefault="00A77804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,5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VU Einführung in die Medienanalyse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102F20" w:rsidRDefault="00A77804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75CD2" w:rsidRPr="00102F20" w:rsidRDefault="00A77804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,5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5</w:t>
            </w:r>
            <w:r w:rsidRPr="000348F4">
              <w:rPr>
                <w:rFonts w:cs="Arial"/>
                <w:bCs/>
                <w:lang w:eastAsia="de-AT"/>
              </w:rPr>
              <w:t>: Schreib- und Kommunikationskompetenz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A77804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VU Schreibkompetenz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VU Mündliche Interaktionskompetenz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6</w:t>
            </w:r>
            <w:r w:rsidRPr="000348F4">
              <w:rPr>
                <w:rFonts w:cs="Arial"/>
                <w:bCs/>
                <w:lang w:eastAsia="de-AT"/>
              </w:rPr>
              <w:t>: Strukturen der Sprache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A77804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7,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VU Grammatik der deutschen Gegenwartssprache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75CD2" w:rsidRPr="00102F20" w:rsidRDefault="00A77804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,5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PS Textlinguistik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7</w:t>
            </w:r>
            <w:r w:rsidRPr="000348F4">
              <w:rPr>
                <w:rFonts w:cs="Arial"/>
                <w:bCs/>
                <w:lang w:eastAsia="de-AT"/>
              </w:rPr>
              <w:t>: Literaturtheorie und Methoden der Literaturwissenschaft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A77804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A77804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0348F4" w:rsidRDefault="00EE4AAF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348F4">
              <w:rPr>
                <w:rFonts w:cs="Arial"/>
                <w:bCs/>
                <w:lang w:eastAsia="de-AT"/>
              </w:rPr>
              <w:t>VO Theorie, Methodik und Systematik der Literaturwissenschaft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75CD2" w:rsidRPr="00102F20" w:rsidRDefault="00A77804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,5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8</w:t>
            </w:r>
            <w:r w:rsidRPr="000348F4">
              <w:rPr>
                <w:rFonts w:cs="Arial"/>
                <w:bCs/>
                <w:lang w:eastAsia="de-AT"/>
              </w:rPr>
              <w:t>: Grundlagen der Kulturwissenschaft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A77804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0348F4" w:rsidRDefault="00EE4AAF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348F4">
              <w:rPr>
                <w:rFonts w:cs="Arial"/>
                <w:bCs/>
                <w:lang w:eastAsia="de-AT"/>
              </w:rPr>
              <w:t>VO Grundlagen der Kulturwissenschaft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9</w:t>
            </w:r>
            <w:r w:rsidRPr="000348F4">
              <w:rPr>
                <w:rFonts w:cs="Arial"/>
                <w:bCs/>
                <w:lang w:eastAsia="de-AT"/>
              </w:rPr>
              <w:t>: Spracherwerb und Sprachgebrauch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VO Deutsch als Zweitsprache im Kontext von Mehrsprachigkeit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75CD2" w:rsidRPr="00102F20" w:rsidRDefault="009022DE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,5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VO Linguistik des Sprechens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75CD2" w:rsidRPr="00102F20" w:rsidRDefault="009022DE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,5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10</w:t>
            </w:r>
            <w:r w:rsidRPr="000348F4">
              <w:rPr>
                <w:rFonts w:cs="Arial"/>
                <w:bCs/>
                <w:lang w:eastAsia="de-AT"/>
              </w:rPr>
              <w:t>: Neuere deutsche Literaturwissenschaft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9022DE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7,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VO Literaturgeschichte im Kontext der Moderne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999999"/>
              <w:right w:val="single" w:sz="12" w:space="0" w:color="auto"/>
            </w:tcBorders>
          </w:tcPr>
          <w:p w:rsidR="00875CD2" w:rsidRPr="00102F20" w:rsidRDefault="009022DE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,5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PS Neuere deutsche Literatur I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11</w:t>
            </w:r>
            <w:r w:rsidRPr="000348F4">
              <w:rPr>
                <w:rFonts w:cs="Arial"/>
                <w:bCs/>
                <w:lang w:eastAsia="de-AT"/>
              </w:rPr>
              <w:t>: Grundlagen der Literaturvermittlung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605D9C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0348F4" w:rsidRDefault="00EE4AAF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348F4">
              <w:rPr>
                <w:rFonts w:cs="Arial"/>
                <w:bCs/>
                <w:lang w:eastAsia="de-AT"/>
              </w:rPr>
              <w:t>VO Einführung in die Literaturvermittlung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12</w:t>
            </w:r>
            <w:r w:rsidRPr="000348F4">
              <w:rPr>
                <w:rFonts w:cs="Arial"/>
                <w:bCs/>
                <w:lang w:eastAsia="de-AT"/>
              </w:rPr>
              <w:t>: Teilgebiete der Linguistik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605D9C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PS Linguistische Kernbereiche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PS Linguistik der Medien und der Kommunikation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13</w:t>
            </w:r>
            <w:r w:rsidRPr="000348F4">
              <w:rPr>
                <w:rFonts w:cs="Arial"/>
                <w:bCs/>
                <w:lang w:eastAsia="de-AT"/>
              </w:rPr>
              <w:t>: Neuere deutsche Literaturwissenschaft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742E90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7,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VO Neuere Literaturgeschichte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75CD2" w:rsidRPr="00102F20" w:rsidRDefault="00742E90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,5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PS Neuere deutsche Literatur II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14</w:t>
            </w:r>
            <w:r w:rsidRPr="000348F4">
              <w:rPr>
                <w:rFonts w:cs="Arial"/>
                <w:bCs/>
                <w:lang w:eastAsia="de-AT"/>
              </w:rPr>
              <w:t>: Ältere deutsche Sprache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VO Ältere Sprachgeschichte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75CD2" w:rsidRPr="00102F20" w:rsidRDefault="00742E90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,5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PS Mittelhochdeutsch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75CD2" w:rsidRPr="00102F20" w:rsidRDefault="00742E90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,5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15</w:t>
            </w:r>
            <w:r w:rsidRPr="000348F4">
              <w:rPr>
                <w:rFonts w:cs="Arial"/>
                <w:bCs/>
                <w:lang w:eastAsia="de-AT"/>
              </w:rPr>
              <w:t>: Interkulturelle Kommunikation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742E90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0348F4" w:rsidRDefault="00EE4AAF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348F4">
              <w:rPr>
                <w:rFonts w:cs="Arial"/>
                <w:bCs/>
                <w:lang w:eastAsia="de-AT"/>
              </w:rPr>
              <w:t>VU Interkulturelle Kommunikation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16</w:t>
            </w:r>
            <w:r w:rsidRPr="000348F4">
              <w:rPr>
                <w:rFonts w:cs="Arial"/>
                <w:bCs/>
                <w:lang w:eastAsia="de-AT"/>
              </w:rPr>
              <w:t>: Sprachanalyse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742E90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0348F4" w:rsidRDefault="00EE4AAF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348F4">
              <w:rPr>
                <w:rFonts w:cs="Arial"/>
                <w:bCs/>
                <w:lang w:eastAsia="de-AT"/>
              </w:rPr>
              <w:t>SE Neuere deutsche Sprache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17</w:t>
            </w:r>
            <w:r w:rsidRPr="000348F4">
              <w:rPr>
                <w:rFonts w:cs="Arial"/>
                <w:bCs/>
                <w:lang w:eastAsia="de-AT"/>
              </w:rPr>
              <w:t>: Ältere deutsche Literatur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742E90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7,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VO Ältere Literaturgeschichte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875CD2" w:rsidRPr="00102F20" w:rsidRDefault="00742E90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875CD2">
              <w:rPr>
                <w:rFonts w:cs="Arial"/>
                <w:sz w:val="16"/>
                <w:szCs w:val="16"/>
                <w:lang w:val="en-GB"/>
              </w:rPr>
              <w:t>5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F155C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0348F4" w:rsidRDefault="00875CD2" w:rsidP="000348F4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PS Ältere deutsche Literatur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18</w:t>
            </w:r>
            <w:r w:rsidRPr="000348F4">
              <w:rPr>
                <w:rFonts w:cs="Arial"/>
                <w:bCs/>
                <w:lang w:eastAsia="de-AT"/>
              </w:rPr>
              <w:t>: Literaturwissenschaftliches Spezialgebiet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641DBE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0348F4" w:rsidRDefault="00EE4AAF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348F4">
              <w:rPr>
                <w:rFonts w:cs="Arial"/>
                <w:bCs/>
                <w:lang w:eastAsia="de-AT"/>
              </w:rPr>
              <w:t>SE Neuere deutsche Literatur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19</w:t>
            </w:r>
            <w:r w:rsidRPr="000348F4">
              <w:rPr>
                <w:rFonts w:cs="Arial"/>
                <w:bCs/>
                <w:lang w:eastAsia="de-AT"/>
              </w:rPr>
              <w:t>: Repetitorium Leseliste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641DBE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0348F4" w:rsidRDefault="00EE4AAF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348F4">
              <w:rPr>
                <w:rFonts w:cs="Arial"/>
                <w:bCs/>
                <w:lang w:eastAsia="de-AT"/>
              </w:rPr>
              <w:t>UE Repetitorium Leseliste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75CD2" w:rsidRPr="00102F20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875CD2" w:rsidRPr="000348F4" w:rsidRDefault="00875CD2" w:rsidP="00336D4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0348F4">
              <w:rPr>
                <w:rFonts w:cs="Arial"/>
                <w:bCs/>
                <w:lang w:eastAsia="de-AT"/>
              </w:rPr>
              <w:t>Pflichtmodul</w:t>
            </w:r>
            <w:r w:rsidR="00602E06">
              <w:rPr>
                <w:rFonts w:cs="Arial"/>
                <w:bCs/>
                <w:lang w:eastAsia="de-AT"/>
              </w:rPr>
              <w:t xml:space="preserve"> 21</w:t>
            </w:r>
            <w:r w:rsidRPr="000348F4">
              <w:rPr>
                <w:rFonts w:cs="Arial"/>
                <w:bCs/>
                <w:lang w:eastAsia="de-AT"/>
              </w:rPr>
              <w:t>: Interdisziplinäre Kompetenzen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875CD2" w:rsidRPr="00102F20" w:rsidRDefault="00875CD2" w:rsidP="00641DBE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875CD2" w:rsidRPr="00102F20" w:rsidRDefault="00641DBE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875CD2">
              <w:rPr>
                <w:rFonts w:cs="Arial"/>
                <w:sz w:val="16"/>
                <w:szCs w:val="16"/>
              </w:rPr>
              <w:br/>
            </w:r>
            <w:r w:rsidR="00875CD2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75CD2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75CD2" w:rsidRPr="00BD6012">
              <w:rPr>
                <w:rFonts w:cs="Arial"/>
                <w:sz w:val="20"/>
                <w:szCs w:val="20"/>
              </w:rPr>
            </w:r>
            <w:r w:rsidR="00875CD2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>
              <w:rPr>
                <w:rFonts w:cs="Arial"/>
                <w:noProof/>
                <w:sz w:val="20"/>
                <w:szCs w:val="20"/>
              </w:rPr>
              <w:t> </w:t>
            </w:r>
            <w:r w:rsidR="00875CD2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75CD2" w:rsidRPr="00102F20" w:rsidTr="00B076B4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5CD2" w:rsidRPr="00102F20" w:rsidRDefault="00875CD2" w:rsidP="00A343AC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Pr="000B72AE" w:rsidRDefault="00875CD2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75CD2" w:rsidRDefault="00875CD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Default="00875CD2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</w:p>
          <w:p w:rsidR="0064191D" w:rsidRDefault="0064191D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</w:p>
          <w:p w:rsidR="00F71E10" w:rsidRDefault="00F71E10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</w:p>
          <w:p w:rsidR="00F71E10" w:rsidRDefault="00F71E10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</w:p>
          <w:p w:rsidR="00F71E10" w:rsidRDefault="00F71E10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</w:p>
          <w:p w:rsidR="00F71E10" w:rsidRDefault="00F71E10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</w:p>
          <w:p w:rsidR="00F71E10" w:rsidRDefault="00F71E10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</w:p>
          <w:p w:rsidR="00F71E10" w:rsidRDefault="00F71E10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</w:p>
          <w:p w:rsidR="00236DCC" w:rsidRDefault="00236DCC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</w:p>
          <w:p w:rsidR="00236DCC" w:rsidRPr="00070943" w:rsidRDefault="00236DCC" w:rsidP="00A343AC">
            <w:pPr>
              <w:spacing w:before="80" w:after="80"/>
              <w:ind w:left="365"/>
              <w:jc w:val="left"/>
              <w:rPr>
                <w:rFonts w:cs="Arial"/>
              </w:rPr>
            </w:pP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875CD2" w:rsidRPr="00102F20" w:rsidRDefault="00875CD2" w:rsidP="00641DBE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75CD2" w:rsidRPr="00102F20" w:rsidRDefault="00875CD2" w:rsidP="00F71E10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75CD2" w:rsidTr="00623D46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5CD2" w:rsidRDefault="00875CD2" w:rsidP="00BD6012">
            <w:pPr>
              <w:spacing w:before="80" w:after="80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875CD2" w:rsidRDefault="00875CD2" w:rsidP="00BD6012">
            <w:pPr>
              <w:spacing w:before="80" w:after="8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875CD2" w:rsidRDefault="00875CD2" w:rsidP="00BD6012">
            <w:pPr>
              <w:spacing w:before="80" w:after="8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875CD2" w:rsidRDefault="00875CD2" w:rsidP="00BD6012">
            <w:pPr>
              <w:spacing w:before="80" w:after="8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875CD2" w:rsidRPr="00070943" w:rsidRDefault="00875CD2" w:rsidP="00F71E10">
            <w:pPr>
              <w:spacing w:before="80" w:after="80"/>
              <w:jc w:val="left"/>
              <w:rPr>
                <w:rFonts w:cs="Arial"/>
                <w:i/>
              </w:rPr>
            </w:pPr>
            <w:r w:rsidRPr="00070943">
              <w:rPr>
                <w:rFonts w:cs="Arial"/>
                <w:i/>
                <w:lang w:eastAsia="de-AT"/>
              </w:rPr>
              <w:t xml:space="preserve">Wahlmodule im </w:t>
            </w:r>
            <w:r w:rsidR="00E629B7">
              <w:rPr>
                <w:rFonts w:cs="Arial"/>
                <w:i/>
                <w:lang w:eastAsia="de-AT"/>
              </w:rPr>
              <w:t>Umfang</w:t>
            </w:r>
            <w:r w:rsidRPr="00070943">
              <w:rPr>
                <w:rFonts w:cs="Arial"/>
                <w:i/>
                <w:lang w:eastAsia="de-AT"/>
              </w:rPr>
              <w:t xml:space="preserve"> von insgesamt </w:t>
            </w:r>
            <w:r w:rsidR="00E629B7">
              <w:rPr>
                <w:rFonts w:cs="Arial"/>
                <w:i/>
                <w:lang w:eastAsia="de-AT"/>
              </w:rPr>
              <w:t>45</w:t>
            </w:r>
            <w:r w:rsidRPr="00070943">
              <w:rPr>
                <w:rFonts w:cs="Arial"/>
                <w:i/>
                <w:lang w:eastAsia="de-AT"/>
              </w:rPr>
              <w:t xml:space="preserve"> ECTS-Anrech</w:t>
            </w:r>
            <w:r w:rsidR="00E629B7">
              <w:rPr>
                <w:rFonts w:cs="Arial"/>
                <w:i/>
                <w:lang w:eastAsia="de-AT"/>
              </w:rPr>
              <w:t>n</w:t>
            </w:r>
            <w:r w:rsidRPr="00070943">
              <w:rPr>
                <w:rFonts w:cs="Arial"/>
                <w:i/>
                <w:lang w:eastAsia="de-AT"/>
              </w:rPr>
              <w:t>ungspunkten</w:t>
            </w:r>
            <w:r>
              <w:rPr>
                <w:rFonts w:cs="Arial"/>
                <w:i/>
                <w:lang w:eastAsia="de-AT"/>
              </w:rPr>
              <w:t xml:space="preserve"> gemäß § </w:t>
            </w:r>
            <w:r w:rsidR="00F71E10">
              <w:rPr>
                <w:rFonts w:cs="Arial"/>
                <w:i/>
                <w:lang w:eastAsia="de-AT"/>
              </w:rPr>
              <w:t>9 Abs. 2</w:t>
            </w:r>
            <w:r>
              <w:rPr>
                <w:rFonts w:cs="Arial"/>
                <w:i/>
                <w:lang w:eastAsia="de-AT"/>
              </w:rPr>
              <w:t xml:space="preserve"> des Curriculums</w:t>
            </w:r>
            <w:r w:rsidRPr="00070943">
              <w:rPr>
                <w:rFonts w:cs="Arial"/>
                <w:i/>
                <w:lang w:eastAsia="de-AT"/>
              </w:rPr>
              <w:t>: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875CD2" w:rsidRDefault="00875CD2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CD2" w:rsidRDefault="00875CD2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Wahlmodul: Positionen der Literaturwissenschaft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102F20" w:rsidRDefault="0001768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5D0D1E" w:rsidRDefault="00A24546" w:rsidP="00A343A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VO Positionen der Literaturwissenschaft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A343AC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Wahlmodul: Arbeitsgebiete der Literaturvermittlung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56233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VU Spezialgebiete der Literaturvermittlung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56233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24546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VU Institutionen der Literaturvermittlung</w:t>
            </w:r>
            <w:r w:rsidR="00D15B04">
              <w:rPr>
                <w:rFonts w:cs="Arial"/>
                <w:bCs/>
                <w:lang w:eastAsia="de-AT"/>
              </w:rPr>
              <w:t>*</w:t>
            </w:r>
            <w:r w:rsidR="00C1438E">
              <w:rPr>
                <w:rFonts w:cs="Arial"/>
                <w:bCs/>
                <w:lang w:eastAsia="de-AT"/>
              </w:rPr>
              <w:t>/**</w:t>
            </w:r>
          </w:p>
          <w:p w:rsidR="00F71E10" w:rsidRPr="005D0D1E" w:rsidRDefault="00F71E10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>oder</w:t>
            </w:r>
          </w:p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EX Institutionen des literarischen Lebens</w:t>
            </w:r>
            <w:r w:rsidR="00D15B04">
              <w:rPr>
                <w:rFonts w:cs="Arial"/>
                <w:bCs/>
                <w:lang w:eastAsia="de-AT"/>
              </w:rPr>
              <w:t>*</w:t>
            </w:r>
            <w:r w:rsidR="00C1438E">
              <w:rPr>
                <w:rFonts w:cs="Arial"/>
                <w:bCs/>
                <w:lang w:eastAsia="de-AT"/>
              </w:rPr>
              <w:t>/**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 xml:space="preserve">Wahlmodul: Digital </w:t>
            </w:r>
            <w:proofErr w:type="spellStart"/>
            <w:r w:rsidRPr="005D0D1E">
              <w:rPr>
                <w:rFonts w:cs="Arial"/>
                <w:bCs/>
                <w:lang w:eastAsia="de-AT"/>
              </w:rPr>
              <w:t>Humanities</w:t>
            </w:r>
            <w:proofErr w:type="spellEnd"/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102F20" w:rsidRDefault="0001768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5D0D1E" w:rsidRDefault="00A24546" w:rsidP="00A343A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 xml:space="preserve">VU Einführung in die Digital </w:t>
            </w:r>
            <w:proofErr w:type="spellStart"/>
            <w:r w:rsidRPr="005D0D1E">
              <w:rPr>
                <w:rFonts w:cs="Arial"/>
                <w:bCs/>
                <w:lang w:eastAsia="de-AT"/>
              </w:rPr>
              <w:t>Humanities</w:t>
            </w:r>
            <w:proofErr w:type="spellEnd"/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Wahlmodul: Schreib- und Kommunikationskompetenz (Vertiefung)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24546" w:rsidRPr="00102F20" w:rsidRDefault="0001768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56233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VU Schreibkompetenz in spezifischen Feldern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56233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VU Mündliche Interaktionskompetenz in spezifischen Feldern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Wahlmodul: Textoptimierung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102F20" w:rsidRDefault="0001768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5D0D1E" w:rsidRDefault="00A24546" w:rsidP="00A343A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VU Optimierung von Kommunikationsereignissen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Wahlmodul: Angewandte Linguistik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102F20" w:rsidRDefault="003D307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5D0D1E" w:rsidRDefault="00A24546" w:rsidP="00A343A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VU Spezielle Themen der Angewandten Linguistik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Wahlmodul: Linguistische Forschung in der Praxis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102F20" w:rsidRDefault="003D307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5D0D1E" w:rsidRDefault="00A24546" w:rsidP="00A343A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VU Linguistischer Workshop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Wahlmodul: Medienforschung und Medienpraxis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102F20" w:rsidRDefault="003D307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VO Medienforschung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:rsidR="00A24546" w:rsidRPr="00102F20" w:rsidRDefault="003D307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999999"/>
              <w:right w:val="single" w:sz="12" w:space="0" w:color="auto"/>
            </w:tcBorders>
          </w:tcPr>
          <w:p w:rsidR="00A24546" w:rsidRPr="00102F20" w:rsidRDefault="00A24546" w:rsidP="003D3072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56233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VU Medienpraxis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A24546" w:rsidRPr="00102F20" w:rsidRDefault="003D307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Wahlmodul: Intermedialität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102F20" w:rsidRDefault="003D307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56233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VO Intermedialität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24546" w:rsidRPr="00102F20" w:rsidRDefault="003D307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A24546" w:rsidRPr="00102F20" w:rsidRDefault="00A24546" w:rsidP="003D3072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56233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PS Themenspezifisches Proseminar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A24546" w:rsidRPr="00102F20" w:rsidRDefault="003D307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Wahlmodul: Schauplätze der älteren deutschen Literatur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102F20" w:rsidRDefault="003D307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5D0D1E" w:rsidRDefault="00A24546" w:rsidP="00A343A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EX Schauplätze der älteren deutschen Literatur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Wahlmodul: Gender Studies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102F20" w:rsidRDefault="003D307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VU Gender Studies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Wahlmodul: Deutsch als Fremdsprache/Deutsch als Zweitsprache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24546" w:rsidRPr="00102F20" w:rsidRDefault="003D307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56233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VU Didaktik und Methodik Deutsch als Fremd- und Zweitsprache: Grundlagen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56233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PS Grammatik für Deutsch als Fremd- und Zweitsprache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AF4D82" w:rsidRDefault="00AF4D82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A24546" w:rsidRPr="00102F20" w:rsidTr="007410E0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Wahlmodul (für Studierende mit nicht deutscher Muttersprache): Deutsch als Fremdsprache – Mündliche und schriftliche Textkompetenz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56233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UE Mündliche Textkompetenz (rezeptiv/produktiv)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56233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UE Schriftliche Textkompetenz (rezeptiv/produktiv)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A343AC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Wahlmodul (für Studierende mit nicht deutscher Muttersprache): Deutsch als Fremdsprache – Mündliche und schriftliche Textkompetenz (Vertiefung)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56233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 xml:space="preserve">UE Mündliche Textkompetenz (rezeptiv/produktiv) </w:t>
            </w:r>
            <w:r w:rsidRPr="005D0D1E">
              <w:rPr>
                <w:rFonts w:cs="Arial"/>
                <w:bCs/>
                <w:lang w:eastAsia="de-AT"/>
              </w:rPr>
              <w:softHyphen/>
              <w:t>– Vertiefung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56233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24546" w:rsidRPr="005D0D1E" w:rsidRDefault="00A24546" w:rsidP="005D0D1E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UE Schriftliche Textkompetenz (rezeptiv/produktiv) – Vertiefung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Wahlmodul (für Studierende mit nicht deutscher Muttersprache): Deutsch als Fremdsprache – Wissenschaftssprache: Wissenschaftskommunikation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A343AC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5D0D1E" w:rsidRDefault="00A24546" w:rsidP="00A343AC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UE Wissenschaftskommunikation</w:t>
            </w:r>
            <w:r w:rsidR="00D15B04"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102F20" w:rsidRDefault="003D3072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24546" w:rsidRPr="00102F20" w:rsidRDefault="00A24546" w:rsidP="00A343AC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Pr="000B72AE" w:rsidRDefault="00A24546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A24546" w:rsidRDefault="00A24546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5D0D1E" w:rsidRDefault="00A24546" w:rsidP="00EE07EC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5D0D1E">
              <w:rPr>
                <w:rFonts w:cs="Arial"/>
                <w:bCs/>
                <w:lang w:eastAsia="de-AT"/>
              </w:rPr>
              <w:t>Individuelle Schwerpunktsetzung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A24546" w:rsidRPr="00102F20" w:rsidRDefault="00A24546" w:rsidP="00963A18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</w:tcPr>
          <w:p w:rsidR="00A24546" w:rsidRPr="00102F20" w:rsidRDefault="00963A18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24546">
              <w:rPr>
                <w:rFonts w:cs="Arial"/>
                <w:sz w:val="16"/>
                <w:szCs w:val="16"/>
              </w:rPr>
              <w:br/>
            </w:r>
            <w:r w:rsidR="00A24546"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24546"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24546" w:rsidRPr="00BD6012">
              <w:rPr>
                <w:rFonts w:cs="Arial"/>
                <w:sz w:val="20"/>
                <w:szCs w:val="20"/>
              </w:rPr>
            </w:r>
            <w:r w:rsidR="00A24546" w:rsidRPr="00BD6012">
              <w:rPr>
                <w:rFonts w:cs="Arial"/>
                <w:sz w:val="20"/>
                <w:szCs w:val="20"/>
              </w:rPr>
              <w:fldChar w:fldCharType="separate"/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>
              <w:rPr>
                <w:rFonts w:cs="Arial"/>
                <w:noProof/>
                <w:sz w:val="20"/>
                <w:szCs w:val="20"/>
              </w:rPr>
              <w:t> </w:t>
            </w:r>
            <w:r w:rsidR="00A24546"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4546" w:rsidRPr="00102F20" w:rsidTr="007410E0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546" w:rsidRPr="00102F20" w:rsidRDefault="00A24546" w:rsidP="009A3C0E">
            <w:pPr>
              <w:numPr>
                <w:ilvl w:val="0"/>
                <w:numId w:val="8"/>
              </w:numPr>
              <w:spacing w:before="80" w:after="8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Pr="000B72AE" w:rsidRDefault="00A24546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A24546" w:rsidRDefault="00A24546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Default="00A24546" w:rsidP="00BD6012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304F4E" w:rsidRDefault="00304F4E" w:rsidP="00BD6012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304F4E" w:rsidRDefault="00304F4E" w:rsidP="00BD6012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304F4E" w:rsidRDefault="00304F4E" w:rsidP="00BD6012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304F4E" w:rsidRDefault="00304F4E" w:rsidP="00BD6012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304F4E" w:rsidRDefault="00304F4E" w:rsidP="00BD6012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304F4E" w:rsidRDefault="00304F4E" w:rsidP="00BD6012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304F4E" w:rsidRDefault="00304F4E" w:rsidP="00BD6012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:rsidR="00304F4E" w:rsidRPr="005D0D1E" w:rsidRDefault="00304F4E" w:rsidP="00BD6012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32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A24546" w:rsidRPr="00102F20" w:rsidRDefault="00A24546" w:rsidP="00963A18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03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A24546" w:rsidRPr="00102F20" w:rsidRDefault="00A24546" w:rsidP="00F71E10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</w:p>
        </w:tc>
      </w:tr>
    </w:tbl>
    <w:p w:rsidR="00AF4D82" w:rsidRDefault="00AF4D82" w:rsidP="00FB6E3B">
      <w:pPr>
        <w:outlineLvl w:val="0"/>
        <w:rPr>
          <w:sz w:val="21"/>
          <w:szCs w:val="21"/>
        </w:rPr>
      </w:pPr>
    </w:p>
    <w:p w:rsidR="0064191D" w:rsidRDefault="0064191D" w:rsidP="00FB6E3B">
      <w:pPr>
        <w:outlineLvl w:val="0"/>
        <w:rPr>
          <w:sz w:val="21"/>
          <w:szCs w:val="21"/>
        </w:rPr>
      </w:pPr>
    </w:p>
    <w:p w:rsidR="0064191D" w:rsidRDefault="0064191D" w:rsidP="00FB6E3B">
      <w:pPr>
        <w:outlineLvl w:val="0"/>
        <w:rPr>
          <w:sz w:val="21"/>
          <w:szCs w:val="21"/>
        </w:rPr>
      </w:pPr>
    </w:p>
    <w:p w:rsidR="0064191D" w:rsidRDefault="0064191D" w:rsidP="00FB6E3B">
      <w:pPr>
        <w:outlineLvl w:val="0"/>
        <w:rPr>
          <w:sz w:val="21"/>
          <w:szCs w:val="21"/>
        </w:rPr>
      </w:pPr>
    </w:p>
    <w:p w:rsidR="0064191D" w:rsidRPr="009A3AF9" w:rsidRDefault="0064191D" w:rsidP="00FB6E3B">
      <w:pPr>
        <w:outlineLvl w:val="0"/>
        <w:rPr>
          <w:sz w:val="21"/>
          <w:szCs w:val="21"/>
        </w:rPr>
      </w:pPr>
    </w:p>
    <w:p w:rsidR="00567AC4" w:rsidRPr="00FE1175" w:rsidRDefault="00567AC4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</w:t>
      </w:r>
      <w:r w:rsidR="0048738D">
        <w:rPr>
          <w:sz w:val="21"/>
          <w:szCs w:val="21"/>
        </w:rPr>
        <w:t xml:space="preserve">tragstellerin/vom Antragsteller – </w:t>
      </w:r>
      <w:r w:rsidRPr="00FE1175">
        <w:rPr>
          <w:sz w:val="21"/>
          <w:szCs w:val="21"/>
        </w:rPr>
        <w:t>hinsichtlich der Prüfungen, deren Anerkennung beantragt wird – auszufüllen.</w:t>
      </w:r>
    </w:p>
    <w:p w:rsidR="00567AC4" w:rsidRDefault="00567AC4" w:rsidP="00BF1543">
      <w:pPr>
        <w:rPr>
          <w:sz w:val="21"/>
          <w:szCs w:val="21"/>
        </w:rPr>
      </w:pPr>
    </w:p>
    <w:p w:rsidR="00567AC4" w:rsidRDefault="00567AC4" w:rsidP="00F32B4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C1438E" w:rsidRDefault="00C1438E" w:rsidP="00F32B4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**</w:t>
      </w:r>
      <w:r>
        <w:rPr>
          <w:sz w:val="21"/>
          <w:szCs w:val="21"/>
        </w:rPr>
        <w:tab/>
        <w:t>Nichtzutreffendes streichen.</w:t>
      </w:r>
    </w:p>
    <w:p w:rsidR="00567AC4" w:rsidRDefault="00567AC4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567AC4" w:rsidTr="00BE35BD">
        <w:tc>
          <w:tcPr>
            <w:tcW w:w="970" w:type="dxa"/>
            <w:vAlign w:val="center"/>
          </w:tcPr>
          <w:p w:rsidR="00567AC4" w:rsidRDefault="00567AC4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25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567AC4" w:rsidRDefault="00567AC4" w:rsidP="00BF1543">
            <w:pPr>
              <w:spacing w:before="120" w:after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567AC4" w:rsidRDefault="00567AC4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567AC4" w:rsidRDefault="00567AC4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67AC4" w:rsidRDefault="00567AC4" w:rsidP="00BF1543">
            <w:pPr>
              <w:spacing w:before="120" w:after="120"/>
            </w:pPr>
          </w:p>
        </w:tc>
      </w:tr>
    </w:tbl>
    <w:p w:rsidR="00567AC4" w:rsidRDefault="00567AC4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567AC4" w:rsidTr="00BE35BD">
        <w:tc>
          <w:tcPr>
            <w:tcW w:w="6190" w:type="dxa"/>
          </w:tcPr>
          <w:p w:rsidR="00567AC4" w:rsidRDefault="00567AC4" w:rsidP="00BF1543">
            <w:r>
              <w:t>Unterschrift Antragsteller/in:</w:t>
            </w:r>
          </w:p>
        </w:tc>
        <w:tc>
          <w:tcPr>
            <w:tcW w:w="2700" w:type="dxa"/>
          </w:tcPr>
          <w:p w:rsidR="00567AC4" w:rsidRDefault="00567AC4" w:rsidP="00BF1543"/>
        </w:tc>
        <w:tc>
          <w:tcPr>
            <w:tcW w:w="6660" w:type="dxa"/>
          </w:tcPr>
          <w:p w:rsidR="00567AC4" w:rsidRDefault="00567AC4" w:rsidP="00BF1543">
            <w:r>
              <w:t>genehmigt:</w:t>
            </w:r>
          </w:p>
        </w:tc>
      </w:tr>
      <w:tr w:rsidR="00567AC4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567AC4" w:rsidRDefault="00567AC4" w:rsidP="00BF1543"/>
          <w:p w:rsidR="00567AC4" w:rsidRDefault="00567AC4" w:rsidP="00BF1543"/>
          <w:p w:rsidR="00567AC4" w:rsidRDefault="00567AC4" w:rsidP="00BF1543"/>
          <w:p w:rsidR="00567AC4" w:rsidRDefault="00567AC4" w:rsidP="00BF1543"/>
        </w:tc>
        <w:tc>
          <w:tcPr>
            <w:tcW w:w="2700" w:type="dxa"/>
          </w:tcPr>
          <w:p w:rsidR="00567AC4" w:rsidRDefault="00567AC4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567AC4" w:rsidRDefault="00567AC4" w:rsidP="00355756">
            <w:pPr>
              <w:jc w:val="center"/>
            </w:pPr>
            <w:r>
              <w:t xml:space="preserve">Für </w:t>
            </w:r>
            <w:r w:rsidR="007653D4">
              <w:t xml:space="preserve">den/die </w:t>
            </w:r>
            <w:r>
              <w:t>Universitätsstudienleiter</w:t>
            </w:r>
            <w:r w:rsidR="00855423">
              <w:t>/</w:t>
            </w:r>
            <w:r>
              <w:t>in:</w:t>
            </w:r>
          </w:p>
          <w:p w:rsidR="00567AC4" w:rsidRDefault="00567AC4" w:rsidP="00355756">
            <w:pPr>
              <w:jc w:val="center"/>
            </w:pPr>
          </w:p>
          <w:p w:rsidR="00567AC4" w:rsidRDefault="00567AC4" w:rsidP="00355756">
            <w:pPr>
              <w:jc w:val="center"/>
            </w:pPr>
          </w:p>
          <w:p w:rsidR="00567AC4" w:rsidRDefault="00567AC4" w:rsidP="00355756">
            <w:pPr>
              <w:jc w:val="center"/>
            </w:pPr>
          </w:p>
        </w:tc>
      </w:tr>
      <w:tr w:rsidR="00567AC4" w:rsidRPr="00B34ABD" w:rsidTr="00BE35BD">
        <w:tc>
          <w:tcPr>
            <w:tcW w:w="6190" w:type="dxa"/>
            <w:tcBorders>
              <w:top w:val="single" w:sz="4" w:space="0" w:color="auto"/>
            </w:tcBorders>
          </w:tcPr>
          <w:p w:rsidR="00567AC4" w:rsidRDefault="00567AC4" w:rsidP="00BF1543"/>
        </w:tc>
        <w:tc>
          <w:tcPr>
            <w:tcW w:w="2700" w:type="dxa"/>
          </w:tcPr>
          <w:p w:rsidR="00567AC4" w:rsidRDefault="00567AC4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567AC4" w:rsidRPr="00B34ABD" w:rsidRDefault="00FF75B4" w:rsidP="0052364B">
            <w:pPr>
              <w:jc w:val="center"/>
            </w:pPr>
            <w:r>
              <w:t>Mag. Dr. Elisabeth De Felip-</w:t>
            </w:r>
            <w:proofErr w:type="spellStart"/>
            <w:r>
              <w:t>Jaud</w:t>
            </w:r>
            <w:proofErr w:type="spellEnd"/>
          </w:p>
        </w:tc>
      </w:tr>
    </w:tbl>
    <w:p w:rsidR="00567AC4" w:rsidRPr="00B34ABD" w:rsidRDefault="00567AC4" w:rsidP="00BF1543">
      <w:pPr>
        <w:rPr>
          <w:sz w:val="20"/>
          <w:szCs w:val="20"/>
        </w:rPr>
      </w:pPr>
    </w:p>
    <w:sectPr w:rsidR="00567AC4" w:rsidRPr="00B34ABD" w:rsidSect="00AF6FAA">
      <w:headerReference w:type="default" r:id="rId9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3AC" w:rsidRDefault="00A343AC">
      <w:r>
        <w:separator/>
      </w:r>
    </w:p>
  </w:endnote>
  <w:endnote w:type="continuationSeparator" w:id="0">
    <w:p w:rsidR="00A343AC" w:rsidRDefault="00A3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3AC" w:rsidRDefault="00A343AC">
      <w:r>
        <w:separator/>
      </w:r>
    </w:p>
  </w:footnote>
  <w:footnote w:type="continuationSeparator" w:id="0">
    <w:p w:rsidR="00A343AC" w:rsidRDefault="00A34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6120"/>
      <w:gridCol w:w="1080"/>
      <w:gridCol w:w="2880"/>
      <w:gridCol w:w="5400"/>
    </w:tblGrid>
    <w:tr w:rsidR="00A343AC" w:rsidRPr="004B2CAD" w:rsidTr="004B2CAD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A343AC" w:rsidRPr="004B2CAD" w:rsidRDefault="00A343AC" w:rsidP="004B2CA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A343AC" w:rsidRPr="004B2CAD" w:rsidRDefault="00A343AC" w:rsidP="004B2CA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080" w:type="dxa"/>
        </w:tcPr>
        <w:p w:rsidR="00A343AC" w:rsidRPr="004B2CAD" w:rsidRDefault="00A343AC" w:rsidP="004B2CA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880" w:type="dxa"/>
          <w:tcBorders>
            <w:bottom w:val="single" w:sz="4" w:space="0" w:color="auto"/>
          </w:tcBorders>
          <w:shd w:val="clear" w:color="auto" w:fill="E0E0E0"/>
        </w:tcPr>
        <w:p w:rsidR="00A343AC" w:rsidRPr="004B2CAD" w:rsidRDefault="00A343AC" w:rsidP="004B2CA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5400" w:type="dxa"/>
        </w:tcPr>
        <w:p w:rsidR="00A343AC" w:rsidRDefault="00A343AC" w:rsidP="004B2CAD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Beiblatt Bachelor Germanistik</w:t>
          </w:r>
        </w:p>
        <w:p w:rsidR="00A343AC" w:rsidRPr="004B2CAD" w:rsidRDefault="00A343AC" w:rsidP="004B2CAD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>
            <w:t>(</w:t>
          </w:r>
          <w:proofErr w:type="spellStart"/>
          <w:r w:rsidRPr="0064191D">
            <w:rPr>
              <w:b/>
            </w:rPr>
            <w:t>Curr</w:t>
          </w:r>
          <w:proofErr w:type="spellEnd"/>
          <w:r w:rsidRPr="0064191D">
            <w:rPr>
              <w:b/>
            </w:rPr>
            <w:t>. 2015</w:t>
          </w:r>
          <w:r>
            <w:t xml:space="preserve">)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B07DCD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B07DCD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</w:tr>
    <w:tr w:rsidR="00A343AC" w:rsidRPr="004B2CAD" w:rsidTr="004B2CAD">
      <w:tc>
        <w:tcPr>
          <w:tcW w:w="6120" w:type="dxa"/>
          <w:tcBorders>
            <w:top w:val="single" w:sz="4" w:space="0" w:color="auto"/>
          </w:tcBorders>
        </w:tcPr>
        <w:p w:rsidR="00A343AC" w:rsidRPr="004B2CAD" w:rsidRDefault="00A343AC" w:rsidP="004B2CA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4B2CAD">
            <w:rPr>
              <w:sz w:val="16"/>
              <w:szCs w:val="16"/>
            </w:rPr>
            <w:t>Name Antragsteller/in</w:t>
          </w:r>
        </w:p>
      </w:tc>
      <w:tc>
        <w:tcPr>
          <w:tcW w:w="1080" w:type="dxa"/>
        </w:tcPr>
        <w:p w:rsidR="00A343AC" w:rsidRPr="004B2CAD" w:rsidRDefault="00A343AC" w:rsidP="004B2CA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880" w:type="dxa"/>
          <w:tcBorders>
            <w:top w:val="single" w:sz="4" w:space="0" w:color="auto"/>
          </w:tcBorders>
        </w:tcPr>
        <w:p w:rsidR="00A343AC" w:rsidRPr="004B2CAD" w:rsidRDefault="00A343AC" w:rsidP="004B2CA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4B2CAD">
            <w:rPr>
              <w:sz w:val="16"/>
              <w:szCs w:val="16"/>
            </w:rPr>
            <w:t>Matrikelnummer</w:t>
          </w:r>
        </w:p>
      </w:tc>
      <w:tc>
        <w:tcPr>
          <w:tcW w:w="5400" w:type="dxa"/>
        </w:tcPr>
        <w:p w:rsidR="00A343AC" w:rsidRPr="004B2CAD" w:rsidRDefault="00A343AC" w:rsidP="00FF75B4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</w:rPr>
          </w:pPr>
          <w:r w:rsidRPr="004B2CAD">
            <w:rPr>
              <w:b/>
            </w:rPr>
            <w:t xml:space="preserve">ab </w:t>
          </w:r>
          <w:r>
            <w:rPr>
              <w:b/>
            </w:rPr>
            <w:t>01.</w:t>
          </w:r>
          <w:r w:rsidR="00FF75B4">
            <w:rPr>
              <w:b/>
            </w:rPr>
            <w:t>10</w:t>
          </w:r>
          <w:r>
            <w:rPr>
              <w:b/>
            </w:rPr>
            <w:t>.201</w:t>
          </w:r>
          <w:r w:rsidR="0052364B">
            <w:rPr>
              <w:b/>
            </w:rPr>
            <w:t>6</w:t>
          </w:r>
        </w:p>
      </w:tc>
    </w:tr>
  </w:tbl>
  <w:p w:rsidR="00A343AC" w:rsidRPr="00D26EE4" w:rsidRDefault="00A343AC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172"/>
    <w:multiLevelType w:val="hybridMultilevel"/>
    <w:tmpl w:val="DBC00332"/>
    <w:lvl w:ilvl="0" w:tplc="247CF17E">
      <w:start w:val="1"/>
      <w:numFmt w:val="decimal"/>
      <w:pStyle w:val="PARAAbsAufzhlungmN"/>
      <w:lvlText w:val="(%1)"/>
      <w:lvlJc w:val="left"/>
      <w:pPr>
        <w:tabs>
          <w:tab w:val="num" w:pos="681"/>
        </w:tabs>
        <w:ind w:left="681" w:hanging="539"/>
      </w:pPr>
      <w:rPr>
        <w:rFonts w:hint="default"/>
        <w:i w:val="0"/>
      </w:rPr>
    </w:lvl>
    <w:lvl w:ilvl="1" w:tplc="25E66070">
      <w:start w:val="1"/>
      <w:numFmt w:val="decimal"/>
      <w:lvlText w:val="%2."/>
      <w:lvlJc w:val="left"/>
      <w:pPr>
        <w:tabs>
          <w:tab w:val="num" w:pos="908"/>
        </w:tabs>
        <w:ind w:left="908" w:hanging="340"/>
      </w:pPr>
      <w:rPr>
        <w:rFonts w:hint="default"/>
      </w:rPr>
    </w:lvl>
    <w:lvl w:ilvl="2" w:tplc="142894B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1849C6"/>
    <w:multiLevelType w:val="hybridMultilevel"/>
    <w:tmpl w:val="F5B247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EF0896"/>
    <w:multiLevelType w:val="hybridMultilevel"/>
    <w:tmpl w:val="2A123790"/>
    <w:lvl w:ilvl="0" w:tplc="569C128E">
      <w:start w:val="1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647" w:hanging="360"/>
      </w:pPr>
    </w:lvl>
    <w:lvl w:ilvl="2" w:tplc="0C07001B" w:tentative="1">
      <w:start w:val="1"/>
      <w:numFmt w:val="lowerRoman"/>
      <w:lvlText w:val="%3."/>
      <w:lvlJc w:val="right"/>
      <w:pPr>
        <w:ind w:left="2367" w:hanging="180"/>
      </w:pPr>
    </w:lvl>
    <w:lvl w:ilvl="3" w:tplc="0C07000F" w:tentative="1">
      <w:start w:val="1"/>
      <w:numFmt w:val="decimal"/>
      <w:lvlText w:val="%4."/>
      <w:lvlJc w:val="left"/>
      <w:pPr>
        <w:ind w:left="3087" w:hanging="360"/>
      </w:pPr>
    </w:lvl>
    <w:lvl w:ilvl="4" w:tplc="0C070019" w:tentative="1">
      <w:start w:val="1"/>
      <w:numFmt w:val="lowerLetter"/>
      <w:lvlText w:val="%5."/>
      <w:lvlJc w:val="left"/>
      <w:pPr>
        <w:ind w:left="3807" w:hanging="360"/>
      </w:pPr>
    </w:lvl>
    <w:lvl w:ilvl="5" w:tplc="0C07001B" w:tentative="1">
      <w:start w:val="1"/>
      <w:numFmt w:val="lowerRoman"/>
      <w:lvlText w:val="%6."/>
      <w:lvlJc w:val="right"/>
      <w:pPr>
        <w:ind w:left="4527" w:hanging="180"/>
      </w:pPr>
    </w:lvl>
    <w:lvl w:ilvl="6" w:tplc="0C07000F" w:tentative="1">
      <w:start w:val="1"/>
      <w:numFmt w:val="decimal"/>
      <w:lvlText w:val="%7."/>
      <w:lvlJc w:val="left"/>
      <w:pPr>
        <w:ind w:left="5247" w:hanging="360"/>
      </w:pPr>
    </w:lvl>
    <w:lvl w:ilvl="7" w:tplc="0C070019" w:tentative="1">
      <w:start w:val="1"/>
      <w:numFmt w:val="lowerLetter"/>
      <w:lvlText w:val="%8."/>
      <w:lvlJc w:val="left"/>
      <w:pPr>
        <w:ind w:left="5967" w:hanging="360"/>
      </w:pPr>
    </w:lvl>
    <w:lvl w:ilvl="8" w:tplc="0C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DA061C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06"/>
    <w:rsid w:val="00001CE3"/>
    <w:rsid w:val="00001E77"/>
    <w:rsid w:val="000036F7"/>
    <w:rsid w:val="000110FB"/>
    <w:rsid w:val="00017682"/>
    <w:rsid w:val="000205D1"/>
    <w:rsid w:val="000207B3"/>
    <w:rsid w:val="000225EF"/>
    <w:rsid w:val="000348F4"/>
    <w:rsid w:val="00051305"/>
    <w:rsid w:val="00057E56"/>
    <w:rsid w:val="0006015A"/>
    <w:rsid w:val="00060178"/>
    <w:rsid w:val="00062B3D"/>
    <w:rsid w:val="00066BC1"/>
    <w:rsid w:val="00070943"/>
    <w:rsid w:val="000767FA"/>
    <w:rsid w:val="00082E80"/>
    <w:rsid w:val="00083F93"/>
    <w:rsid w:val="00095210"/>
    <w:rsid w:val="000A3444"/>
    <w:rsid w:val="000A3D8E"/>
    <w:rsid w:val="000B72AE"/>
    <w:rsid w:val="000D6D6A"/>
    <w:rsid w:val="000F3815"/>
    <w:rsid w:val="001007DC"/>
    <w:rsid w:val="00102F20"/>
    <w:rsid w:val="001272B5"/>
    <w:rsid w:val="00150133"/>
    <w:rsid w:val="00157E7C"/>
    <w:rsid w:val="00164A06"/>
    <w:rsid w:val="00165A61"/>
    <w:rsid w:val="001706E2"/>
    <w:rsid w:val="00183EB4"/>
    <w:rsid w:val="001C350A"/>
    <w:rsid w:val="001D095B"/>
    <w:rsid w:val="001D3BD8"/>
    <w:rsid w:val="001D6A27"/>
    <w:rsid w:val="001D6D2B"/>
    <w:rsid w:val="001E3A9E"/>
    <w:rsid w:val="001F5348"/>
    <w:rsid w:val="001F5B7E"/>
    <w:rsid w:val="00217A5E"/>
    <w:rsid w:val="002215FD"/>
    <w:rsid w:val="0022460E"/>
    <w:rsid w:val="00230958"/>
    <w:rsid w:val="00236DCC"/>
    <w:rsid w:val="00247810"/>
    <w:rsid w:val="00260C3B"/>
    <w:rsid w:val="00272918"/>
    <w:rsid w:val="00274AE9"/>
    <w:rsid w:val="00276B76"/>
    <w:rsid w:val="002774AC"/>
    <w:rsid w:val="0028085C"/>
    <w:rsid w:val="00284CF0"/>
    <w:rsid w:val="0029157D"/>
    <w:rsid w:val="00293B06"/>
    <w:rsid w:val="002A6490"/>
    <w:rsid w:val="002A6702"/>
    <w:rsid w:val="002B12BE"/>
    <w:rsid w:val="002C36B7"/>
    <w:rsid w:val="002D00F1"/>
    <w:rsid w:val="002E1029"/>
    <w:rsid w:val="002F322A"/>
    <w:rsid w:val="00304F4E"/>
    <w:rsid w:val="00317B84"/>
    <w:rsid w:val="00327899"/>
    <w:rsid w:val="00327DDC"/>
    <w:rsid w:val="003309CD"/>
    <w:rsid w:val="00334B95"/>
    <w:rsid w:val="00336D42"/>
    <w:rsid w:val="00355756"/>
    <w:rsid w:val="00367CF1"/>
    <w:rsid w:val="00376C87"/>
    <w:rsid w:val="00381ED5"/>
    <w:rsid w:val="0038786F"/>
    <w:rsid w:val="003A29B8"/>
    <w:rsid w:val="003B5A70"/>
    <w:rsid w:val="003C7D89"/>
    <w:rsid w:val="003D3072"/>
    <w:rsid w:val="003F1E47"/>
    <w:rsid w:val="00406258"/>
    <w:rsid w:val="00420001"/>
    <w:rsid w:val="00427B8D"/>
    <w:rsid w:val="00431641"/>
    <w:rsid w:val="00444362"/>
    <w:rsid w:val="00457E1F"/>
    <w:rsid w:val="00466F79"/>
    <w:rsid w:val="00473FF1"/>
    <w:rsid w:val="00477488"/>
    <w:rsid w:val="004821AE"/>
    <w:rsid w:val="00486919"/>
    <w:rsid w:val="0048738D"/>
    <w:rsid w:val="00495D91"/>
    <w:rsid w:val="004B2CAD"/>
    <w:rsid w:val="004B5E95"/>
    <w:rsid w:val="004D2C5C"/>
    <w:rsid w:val="004D3DB5"/>
    <w:rsid w:val="004D6E5C"/>
    <w:rsid w:val="004E1F4C"/>
    <w:rsid w:val="004E7A0A"/>
    <w:rsid w:val="004F7589"/>
    <w:rsid w:val="00503962"/>
    <w:rsid w:val="00503AC2"/>
    <w:rsid w:val="0051162A"/>
    <w:rsid w:val="0052364B"/>
    <w:rsid w:val="005374E9"/>
    <w:rsid w:val="00550195"/>
    <w:rsid w:val="00555AD4"/>
    <w:rsid w:val="00562335"/>
    <w:rsid w:val="00567AC4"/>
    <w:rsid w:val="00570803"/>
    <w:rsid w:val="00574CC3"/>
    <w:rsid w:val="00575B97"/>
    <w:rsid w:val="005761F1"/>
    <w:rsid w:val="00592A2B"/>
    <w:rsid w:val="005938FA"/>
    <w:rsid w:val="005D0D1E"/>
    <w:rsid w:val="005D7E32"/>
    <w:rsid w:val="005E6DEC"/>
    <w:rsid w:val="005F0DFF"/>
    <w:rsid w:val="005F3642"/>
    <w:rsid w:val="00602E06"/>
    <w:rsid w:val="00605D9C"/>
    <w:rsid w:val="0061428D"/>
    <w:rsid w:val="006169AB"/>
    <w:rsid w:val="006201A6"/>
    <w:rsid w:val="00623B21"/>
    <w:rsid w:val="00623D46"/>
    <w:rsid w:val="0064191D"/>
    <w:rsid w:val="00641DBE"/>
    <w:rsid w:val="00661987"/>
    <w:rsid w:val="006623D4"/>
    <w:rsid w:val="006642A4"/>
    <w:rsid w:val="00675BD6"/>
    <w:rsid w:val="006A212D"/>
    <w:rsid w:val="006A798F"/>
    <w:rsid w:val="006B53E9"/>
    <w:rsid w:val="006C0958"/>
    <w:rsid w:val="006C1B48"/>
    <w:rsid w:val="006E13A6"/>
    <w:rsid w:val="006E61E4"/>
    <w:rsid w:val="006F0E0D"/>
    <w:rsid w:val="006F6E0F"/>
    <w:rsid w:val="00705782"/>
    <w:rsid w:val="00714606"/>
    <w:rsid w:val="00721154"/>
    <w:rsid w:val="00726C27"/>
    <w:rsid w:val="00734DE6"/>
    <w:rsid w:val="0073628A"/>
    <w:rsid w:val="007410E0"/>
    <w:rsid w:val="00742E90"/>
    <w:rsid w:val="007557F8"/>
    <w:rsid w:val="007653D4"/>
    <w:rsid w:val="0076641D"/>
    <w:rsid w:val="00772383"/>
    <w:rsid w:val="007805C1"/>
    <w:rsid w:val="007858C8"/>
    <w:rsid w:val="007865C4"/>
    <w:rsid w:val="00786E11"/>
    <w:rsid w:val="0079396E"/>
    <w:rsid w:val="00795A95"/>
    <w:rsid w:val="007A3421"/>
    <w:rsid w:val="007B1528"/>
    <w:rsid w:val="007B61BF"/>
    <w:rsid w:val="007D1D87"/>
    <w:rsid w:val="00800268"/>
    <w:rsid w:val="008041A4"/>
    <w:rsid w:val="008101D4"/>
    <w:rsid w:val="00811989"/>
    <w:rsid w:val="00820366"/>
    <w:rsid w:val="00821831"/>
    <w:rsid w:val="0082214D"/>
    <w:rsid w:val="0084578E"/>
    <w:rsid w:val="00855423"/>
    <w:rsid w:val="00862517"/>
    <w:rsid w:val="0086640E"/>
    <w:rsid w:val="00875CD2"/>
    <w:rsid w:val="00876D95"/>
    <w:rsid w:val="00877477"/>
    <w:rsid w:val="00881999"/>
    <w:rsid w:val="00885A43"/>
    <w:rsid w:val="00886A10"/>
    <w:rsid w:val="008A2050"/>
    <w:rsid w:val="008A63E8"/>
    <w:rsid w:val="008B1BE1"/>
    <w:rsid w:val="008B2E29"/>
    <w:rsid w:val="008B3241"/>
    <w:rsid w:val="008B71ED"/>
    <w:rsid w:val="008B7FA1"/>
    <w:rsid w:val="008D180D"/>
    <w:rsid w:val="008D2F77"/>
    <w:rsid w:val="008D49C3"/>
    <w:rsid w:val="008E6B35"/>
    <w:rsid w:val="009020C0"/>
    <w:rsid w:val="009022DE"/>
    <w:rsid w:val="00904423"/>
    <w:rsid w:val="00904A96"/>
    <w:rsid w:val="00920070"/>
    <w:rsid w:val="00921AC0"/>
    <w:rsid w:val="00924133"/>
    <w:rsid w:val="00942A30"/>
    <w:rsid w:val="00944D3C"/>
    <w:rsid w:val="009457AA"/>
    <w:rsid w:val="009509FF"/>
    <w:rsid w:val="00952B6B"/>
    <w:rsid w:val="0096008D"/>
    <w:rsid w:val="009615C2"/>
    <w:rsid w:val="009627A0"/>
    <w:rsid w:val="0096324E"/>
    <w:rsid w:val="00963A18"/>
    <w:rsid w:val="00972B50"/>
    <w:rsid w:val="009A3AF9"/>
    <w:rsid w:val="009A3C0E"/>
    <w:rsid w:val="009B4D52"/>
    <w:rsid w:val="009C0553"/>
    <w:rsid w:val="009D3CD2"/>
    <w:rsid w:val="009E3BEE"/>
    <w:rsid w:val="009E472C"/>
    <w:rsid w:val="009F164E"/>
    <w:rsid w:val="00A11D79"/>
    <w:rsid w:val="00A11EF2"/>
    <w:rsid w:val="00A14DBB"/>
    <w:rsid w:val="00A163E5"/>
    <w:rsid w:val="00A17790"/>
    <w:rsid w:val="00A22C0B"/>
    <w:rsid w:val="00A24546"/>
    <w:rsid w:val="00A26EE4"/>
    <w:rsid w:val="00A33C3E"/>
    <w:rsid w:val="00A343AC"/>
    <w:rsid w:val="00A346D1"/>
    <w:rsid w:val="00A46920"/>
    <w:rsid w:val="00A46DF8"/>
    <w:rsid w:val="00A56713"/>
    <w:rsid w:val="00A56792"/>
    <w:rsid w:val="00A62270"/>
    <w:rsid w:val="00A775E8"/>
    <w:rsid w:val="00A77804"/>
    <w:rsid w:val="00A849B3"/>
    <w:rsid w:val="00A9434F"/>
    <w:rsid w:val="00AA3726"/>
    <w:rsid w:val="00AA79B7"/>
    <w:rsid w:val="00AB4CD5"/>
    <w:rsid w:val="00AE0FEF"/>
    <w:rsid w:val="00AE36F9"/>
    <w:rsid w:val="00AE38F8"/>
    <w:rsid w:val="00AF4D82"/>
    <w:rsid w:val="00AF5D02"/>
    <w:rsid w:val="00AF6FAA"/>
    <w:rsid w:val="00B011EA"/>
    <w:rsid w:val="00B076B4"/>
    <w:rsid w:val="00B07DCD"/>
    <w:rsid w:val="00B25C32"/>
    <w:rsid w:val="00B34ABD"/>
    <w:rsid w:val="00B36E4F"/>
    <w:rsid w:val="00B61A50"/>
    <w:rsid w:val="00B66991"/>
    <w:rsid w:val="00B72B9B"/>
    <w:rsid w:val="00B72E3D"/>
    <w:rsid w:val="00B75AD7"/>
    <w:rsid w:val="00B77872"/>
    <w:rsid w:val="00B84E18"/>
    <w:rsid w:val="00B87AEE"/>
    <w:rsid w:val="00B951CD"/>
    <w:rsid w:val="00B9573E"/>
    <w:rsid w:val="00B9738C"/>
    <w:rsid w:val="00BA0853"/>
    <w:rsid w:val="00BB0243"/>
    <w:rsid w:val="00BD4A9A"/>
    <w:rsid w:val="00BD6012"/>
    <w:rsid w:val="00BE35BD"/>
    <w:rsid w:val="00BF1543"/>
    <w:rsid w:val="00BF6F16"/>
    <w:rsid w:val="00C006E3"/>
    <w:rsid w:val="00C02F8A"/>
    <w:rsid w:val="00C03B35"/>
    <w:rsid w:val="00C1438E"/>
    <w:rsid w:val="00C15A50"/>
    <w:rsid w:val="00C16FAD"/>
    <w:rsid w:val="00C300E5"/>
    <w:rsid w:val="00C339FD"/>
    <w:rsid w:val="00C3487B"/>
    <w:rsid w:val="00C44719"/>
    <w:rsid w:val="00C55332"/>
    <w:rsid w:val="00C70A58"/>
    <w:rsid w:val="00C77E59"/>
    <w:rsid w:val="00C8576F"/>
    <w:rsid w:val="00C860D4"/>
    <w:rsid w:val="00C95BA9"/>
    <w:rsid w:val="00CA0BFA"/>
    <w:rsid w:val="00CA43A9"/>
    <w:rsid w:val="00CC5B76"/>
    <w:rsid w:val="00CE0F56"/>
    <w:rsid w:val="00CE391B"/>
    <w:rsid w:val="00CF116F"/>
    <w:rsid w:val="00CF1DB2"/>
    <w:rsid w:val="00D031E8"/>
    <w:rsid w:val="00D0323A"/>
    <w:rsid w:val="00D14AD1"/>
    <w:rsid w:val="00D15B04"/>
    <w:rsid w:val="00D1756F"/>
    <w:rsid w:val="00D21CDD"/>
    <w:rsid w:val="00D22588"/>
    <w:rsid w:val="00D22873"/>
    <w:rsid w:val="00D23FBF"/>
    <w:rsid w:val="00D24F0F"/>
    <w:rsid w:val="00D26EE4"/>
    <w:rsid w:val="00D27F6E"/>
    <w:rsid w:val="00D30522"/>
    <w:rsid w:val="00D35055"/>
    <w:rsid w:val="00D54853"/>
    <w:rsid w:val="00D6207A"/>
    <w:rsid w:val="00D66AF4"/>
    <w:rsid w:val="00D87E6F"/>
    <w:rsid w:val="00D93C15"/>
    <w:rsid w:val="00D955CC"/>
    <w:rsid w:val="00DA4512"/>
    <w:rsid w:val="00DA6FF1"/>
    <w:rsid w:val="00DC0EA8"/>
    <w:rsid w:val="00DD58F2"/>
    <w:rsid w:val="00DE302D"/>
    <w:rsid w:val="00DF0831"/>
    <w:rsid w:val="00DF5484"/>
    <w:rsid w:val="00DF5553"/>
    <w:rsid w:val="00DF65CF"/>
    <w:rsid w:val="00E01283"/>
    <w:rsid w:val="00E01F59"/>
    <w:rsid w:val="00E22742"/>
    <w:rsid w:val="00E27538"/>
    <w:rsid w:val="00E339C2"/>
    <w:rsid w:val="00E36688"/>
    <w:rsid w:val="00E4132B"/>
    <w:rsid w:val="00E46205"/>
    <w:rsid w:val="00E52428"/>
    <w:rsid w:val="00E629B7"/>
    <w:rsid w:val="00E724ED"/>
    <w:rsid w:val="00E851AF"/>
    <w:rsid w:val="00E87228"/>
    <w:rsid w:val="00EA7876"/>
    <w:rsid w:val="00EB58F3"/>
    <w:rsid w:val="00EB6190"/>
    <w:rsid w:val="00ED3ED7"/>
    <w:rsid w:val="00EE03CA"/>
    <w:rsid w:val="00EE07EC"/>
    <w:rsid w:val="00EE4AAF"/>
    <w:rsid w:val="00EF0783"/>
    <w:rsid w:val="00F02DD3"/>
    <w:rsid w:val="00F05076"/>
    <w:rsid w:val="00F155C5"/>
    <w:rsid w:val="00F1589E"/>
    <w:rsid w:val="00F32B4C"/>
    <w:rsid w:val="00F34732"/>
    <w:rsid w:val="00F4147F"/>
    <w:rsid w:val="00F43842"/>
    <w:rsid w:val="00F47698"/>
    <w:rsid w:val="00F56142"/>
    <w:rsid w:val="00F71E10"/>
    <w:rsid w:val="00F82A6F"/>
    <w:rsid w:val="00F85BA0"/>
    <w:rsid w:val="00F903E0"/>
    <w:rsid w:val="00F90C11"/>
    <w:rsid w:val="00F91010"/>
    <w:rsid w:val="00FA1736"/>
    <w:rsid w:val="00FA2174"/>
    <w:rsid w:val="00FA2D19"/>
    <w:rsid w:val="00FB07D4"/>
    <w:rsid w:val="00FB6E3B"/>
    <w:rsid w:val="00FC1A8B"/>
    <w:rsid w:val="00FC4D00"/>
    <w:rsid w:val="00FE1175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D1850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D1850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850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D1850"/>
    <w:rPr>
      <w:sz w:val="0"/>
      <w:szCs w:val="0"/>
      <w:lang w:eastAsia="de-DE"/>
    </w:rPr>
  </w:style>
  <w:style w:type="character" w:customStyle="1" w:styleId="Hervorfett">
    <w:name w:val="Hervor_fett"/>
    <w:rsid w:val="00B77872"/>
    <w:rPr>
      <w:b/>
      <w:lang w:val="de-AT"/>
    </w:rPr>
  </w:style>
  <w:style w:type="paragraph" w:customStyle="1" w:styleId="Standa1">
    <w:name w:val="Standa1"/>
    <w:uiPriority w:val="99"/>
    <w:rsid w:val="00A24546"/>
    <w:pPr>
      <w:jc w:val="both"/>
    </w:pPr>
    <w:rPr>
      <w:sz w:val="22"/>
      <w:szCs w:val="22"/>
      <w:lang w:eastAsia="de-DE"/>
    </w:rPr>
  </w:style>
  <w:style w:type="paragraph" w:customStyle="1" w:styleId="PARAAbsAufzhlungmN">
    <w:name w:val="§ PARA_Abs Aufzählung mN"/>
    <w:basedOn w:val="Standard"/>
    <w:link w:val="PARAAbsAufzhlungmNZchn"/>
    <w:rsid w:val="00A24546"/>
    <w:pPr>
      <w:numPr>
        <w:numId w:val="10"/>
      </w:numPr>
      <w:spacing w:before="120"/>
    </w:pPr>
    <w:rPr>
      <w:rFonts w:ascii="Times New Roman" w:hAnsi="Times New Roman"/>
    </w:rPr>
  </w:style>
  <w:style w:type="character" w:customStyle="1" w:styleId="PARAAbsAufzhlungmNZchn">
    <w:name w:val="§ PARA_Abs Aufzählung mN Zchn"/>
    <w:link w:val="PARAAbsAufzhlungmN"/>
    <w:rsid w:val="00A24546"/>
    <w:rPr>
      <w:sz w:val="22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D1850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D1850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850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D1850"/>
    <w:rPr>
      <w:sz w:val="0"/>
      <w:szCs w:val="0"/>
      <w:lang w:eastAsia="de-DE"/>
    </w:rPr>
  </w:style>
  <w:style w:type="character" w:customStyle="1" w:styleId="Hervorfett">
    <w:name w:val="Hervor_fett"/>
    <w:rsid w:val="00B77872"/>
    <w:rPr>
      <w:b/>
      <w:lang w:val="de-AT"/>
    </w:rPr>
  </w:style>
  <w:style w:type="paragraph" w:customStyle="1" w:styleId="Standa1">
    <w:name w:val="Standa1"/>
    <w:uiPriority w:val="99"/>
    <w:rsid w:val="00A24546"/>
    <w:pPr>
      <w:jc w:val="both"/>
    </w:pPr>
    <w:rPr>
      <w:sz w:val="22"/>
      <w:szCs w:val="22"/>
      <w:lang w:eastAsia="de-DE"/>
    </w:rPr>
  </w:style>
  <w:style w:type="paragraph" w:customStyle="1" w:styleId="PARAAbsAufzhlungmN">
    <w:name w:val="§ PARA_Abs Aufzählung mN"/>
    <w:basedOn w:val="Standard"/>
    <w:link w:val="PARAAbsAufzhlungmNZchn"/>
    <w:rsid w:val="00A24546"/>
    <w:pPr>
      <w:numPr>
        <w:numId w:val="10"/>
      </w:numPr>
      <w:spacing w:before="120"/>
    </w:pPr>
    <w:rPr>
      <w:rFonts w:ascii="Times New Roman" w:hAnsi="Times New Roman"/>
    </w:rPr>
  </w:style>
  <w:style w:type="character" w:customStyle="1" w:styleId="PARAAbsAufzhlungmNZchn">
    <w:name w:val="§ PARA_Abs Aufzählung mN Zchn"/>
    <w:link w:val="PARAAbsAufzhlungmN"/>
    <w:rsid w:val="00A24546"/>
    <w:rPr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CAB0-1280-411E-BB58-0D8BAE68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1216</Words>
  <Characters>13698</Characters>
  <Application>Microsoft Office Word</Application>
  <DocSecurity>0</DocSecurity>
  <Lines>114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Stojkovic, Aleksandra</cp:lastModifiedBy>
  <cp:revision>3</cp:revision>
  <cp:lastPrinted>2016-09-27T07:03:00Z</cp:lastPrinted>
  <dcterms:created xsi:type="dcterms:W3CDTF">2016-09-26T12:43:00Z</dcterms:created>
  <dcterms:modified xsi:type="dcterms:W3CDTF">2016-09-27T08:39:00Z</dcterms:modified>
</cp:coreProperties>
</file>