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64DF129B" w14:textId="77777777" w:rsidTr="000A3D14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0D41B21D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2C5ABC9B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0025762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77424C21" w14:textId="77777777" w:rsidTr="000A3D14">
        <w:tc>
          <w:tcPr>
            <w:tcW w:w="6120" w:type="dxa"/>
            <w:tcBorders>
              <w:top w:val="single" w:sz="4" w:space="0" w:color="auto"/>
            </w:tcBorders>
          </w:tcPr>
          <w:p w14:paraId="5CD9B380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26C8249F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731A98C" w14:textId="77777777" w:rsidR="00406AA9" w:rsidRDefault="00406AA9" w:rsidP="000A3D1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456F79E3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60A3C285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0A3D14">
        <w:t>Masterstudium Erziehungs- und Bildungswissenschaft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0A3D14">
        <w:t xml:space="preserve">Bildungswissenschaften </w:t>
      </w:r>
      <w:r w:rsidR="008C5BFA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0A3D14">
        <w:t>24</w:t>
      </w:r>
      <w:r w:rsidR="003714E3">
        <w:t>.</w:t>
      </w:r>
      <w:r w:rsidR="00584CB3">
        <w:t xml:space="preserve"> </w:t>
      </w:r>
      <w:r w:rsidR="000A3D14">
        <w:t>Juni 2025, 80. Stück, Nr. 732</w:t>
      </w:r>
      <w:r w:rsidR="00DE7DC8">
        <w:t>)</w:t>
      </w:r>
    </w:p>
    <w:p w14:paraId="056A45FB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C47AE07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90B639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24F91EB5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041BC0B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7BD512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4DFE84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CDE460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063165C5" w14:textId="77777777" w:rsidR="003F000C" w:rsidRPr="004D56EA" w:rsidRDefault="004D56EA" w:rsidP="00994515">
            <w:pPr>
              <w:spacing w:before="60" w:after="60"/>
              <w:jc w:val="left"/>
              <w:rPr>
                <w:b/>
              </w:rPr>
            </w:pPr>
            <w:r w:rsidRPr="004D56EA">
              <w:rPr>
                <w:b/>
              </w:rPr>
              <w:t>Für das Masterstudium E</w:t>
            </w:r>
            <w:r w:rsidR="00CA4320">
              <w:rPr>
                <w:b/>
              </w:rPr>
              <w:t>rziehungs</w:t>
            </w:r>
            <w:r w:rsidRPr="004D56EA">
              <w:rPr>
                <w:b/>
              </w:rPr>
              <w:t xml:space="preserve"> – und Bildungswissenschaft 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3019E74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CCA1E7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20FF208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690CE4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084F1C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54EC09C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E40CD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17129AF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FCEA7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5F5251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589BCCD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C0D97C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8A84C8A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73B5D2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B711AB9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6D1B139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2CB160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4187E0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AA7C5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161312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39F942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B8CFEA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3B125989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4A01A2D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BD0727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6C4E63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0AC0F71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7D50EA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E5925F0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C0274B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543F881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BA141E9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46A415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597B3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12D8302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BB9C0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A5DDF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2FEFCCE1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B18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AA891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A19C2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FE64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322" w14:textId="77777777" w:rsidR="00D204FA" w:rsidRPr="008548BA" w:rsidRDefault="000A3D1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8548BA">
              <w:rPr>
                <w:b/>
              </w:rPr>
              <w:t>Pflichtmodul: Allgemeine, historische und pädagogisch</w:t>
            </w:r>
            <w:r w:rsidR="0068035C">
              <w:rPr>
                <w:b/>
              </w:rPr>
              <w:t>-</w:t>
            </w:r>
            <w:r w:rsidRPr="008548BA">
              <w:rPr>
                <w:b/>
              </w:rPr>
              <w:t>anthropologische Perspektiven auf Erziehung und Bildung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909" w14:textId="77777777" w:rsidR="00D204FA" w:rsidRPr="0054256F" w:rsidRDefault="000A3D1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783" w14:textId="77777777" w:rsidR="00D204FA" w:rsidRPr="0054256F" w:rsidRDefault="000A3D14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14:paraId="78D7668B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7BC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96A28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5D69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6CFA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1BF" w14:textId="77777777" w:rsidR="002111B6" w:rsidRPr="00FB5B95" w:rsidRDefault="000A3D1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Theorien und Paradigmen der Pädagogik/Erziehungswissenschaft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452" w14:textId="77777777" w:rsidR="002111B6" w:rsidRDefault="000A3D1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FA7" w14:textId="77777777" w:rsidR="002111B6" w:rsidRDefault="000A3D1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14:paraId="70898888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A45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ADA8EE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36BA02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8AA8D5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F81" w14:textId="77777777" w:rsidR="00CF79FE" w:rsidRPr="00FB5B95" w:rsidRDefault="000A3D1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Geschichte und Systematik pädagogischer Fragestellungen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6AE" w14:textId="77777777" w:rsidR="00CF79FE" w:rsidRDefault="000A3D1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3EC" w14:textId="77777777" w:rsidR="00CF79FE" w:rsidRDefault="000A3D1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615F2E" w:rsidRPr="00DE302D" w14:paraId="5BB4429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747B6B9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539D802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20A7C8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AD18271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285FA45" w14:textId="77777777" w:rsidR="00615F2E" w:rsidRPr="00FB5B95" w:rsidRDefault="000A3D14" w:rsidP="00DC569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Subjekt und Gesellschaft unter der Perspektive sozialer Ungleichheit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DF2560" w14:textId="77777777" w:rsidR="00615F2E" w:rsidRPr="0054256F" w:rsidRDefault="000A3D1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A9948A" w14:textId="77777777" w:rsidR="00615F2E" w:rsidRPr="0054256F" w:rsidRDefault="000A3D1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14:paraId="65BD6F4B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D6C114C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E0540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05161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E5AD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B38" w14:textId="77777777" w:rsidR="002111B6" w:rsidRPr="00FB5B95" w:rsidRDefault="000A3D1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Subjekt- und Gesellschaftstheorien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041" w14:textId="77777777" w:rsidR="002111B6" w:rsidRDefault="000A3D1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072" w14:textId="77777777" w:rsidR="002111B6" w:rsidRDefault="000A3D1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14:paraId="24E4715E" w14:textId="77777777" w:rsidTr="005F07DA">
        <w:trPr>
          <w:trHeight w:val="510"/>
        </w:trPr>
        <w:tc>
          <w:tcPr>
            <w:tcW w:w="846" w:type="dxa"/>
            <w:vMerge/>
          </w:tcPr>
          <w:p w14:paraId="2F636DD5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795933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5FC4AF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09282C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51B" w14:textId="77777777" w:rsidR="00CF79FE" w:rsidRPr="00FB5B95" w:rsidRDefault="000A3D1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Subjektbildung und Subjektivierung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4B2" w14:textId="77777777" w:rsidR="00CF79FE" w:rsidRDefault="000A3D1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C1E" w14:textId="77777777" w:rsidR="00CF79FE" w:rsidRDefault="000A3D1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655FF" w:rsidRPr="00DE302D" w14:paraId="14984263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DDEE26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062130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934122C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DA9CC6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613112F" w14:textId="77777777" w:rsidR="001655FF" w:rsidRPr="00537F40" w:rsidRDefault="000A3D14" w:rsidP="00FB33F7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Professionalisierung und Handlungskompetenzen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8737C2" w14:textId="77777777" w:rsidR="001655FF" w:rsidRPr="0054256F" w:rsidRDefault="00700F5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72AE5F" w14:textId="77777777" w:rsidR="001655FF" w:rsidRPr="0054256F" w:rsidRDefault="00700F5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14:paraId="198BBFCF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379B92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57EE1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555E6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12F61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9C4" w14:textId="77777777" w:rsidR="002111B6" w:rsidRPr="00FB5B95" w:rsidRDefault="00700F5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Professionalisierung zwischen Theorie, Empirie und Praxis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891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FE4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RPr="00DE302D" w14:paraId="28E53286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14A2199" w14:textId="77777777"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F7A34E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40AE12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62ADFF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817" w14:textId="77777777" w:rsidR="00CF79FE" w:rsidRPr="00FB5B95" w:rsidRDefault="00700F5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Handlung als Kompetenz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5C6" w14:textId="77777777" w:rsidR="00CF79FE" w:rsidRDefault="00700F5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857" w14:textId="77777777" w:rsidR="00CF79FE" w:rsidRDefault="00700F5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14:paraId="7BD00E40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14:paraId="7A0F4D21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77BFA9B4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0EDE535B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230925E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1C6BDE7E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143400B" w14:textId="77777777" w:rsidR="006D4E8F" w:rsidRPr="000B72AE" w:rsidRDefault="00700F54" w:rsidP="00BD2293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Methodologie &amp; Forschungsmethoden der Erziehungs-und Bildungswissenschaft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BFCE6A6" w14:textId="77777777" w:rsidR="006D4E8F" w:rsidRPr="0054256F" w:rsidRDefault="00700F54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29437F" w14:textId="77777777" w:rsidR="006D4E8F" w:rsidRPr="0054256F" w:rsidRDefault="00700F54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D4E8F" w:rsidRPr="00DE302D" w14:paraId="334CC16C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80EDDB4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2D5C1FD4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23DCEE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583720F3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5F7EA7C" w14:textId="77777777" w:rsidR="006D4E8F" w:rsidRPr="00D81D74" w:rsidRDefault="00700F5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Methodologie und Methoden der theoretischen Forschung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2EB7994" w14:textId="77777777" w:rsidR="008E7A02" w:rsidRDefault="00700F5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A3F723" w14:textId="77777777" w:rsidR="008E7A02" w:rsidRDefault="00700F5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3A6865A8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2A51F8F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B863D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DA7C4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F905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1C" w14:textId="77777777" w:rsidR="002111B6" w:rsidRPr="00FB5B95" w:rsidRDefault="00700F5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Methodologie und Methoden der qualitativen empirischen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BBC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2AA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50ED82F2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210A5F6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BBB69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58B21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B52A7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390" w14:textId="77777777" w:rsidR="002111B6" w:rsidRPr="00FB5B95" w:rsidRDefault="00700F5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Methodologie und Methoden der quantitativen empirischen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BD1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82F" w14:textId="77777777" w:rsidR="002111B6" w:rsidRDefault="00700F5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54256F" w14:paraId="6D6C707A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</w:tcPr>
          <w:p w14:paraId="42C56FE1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2B61EF25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7202133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56A69BA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0AE7F15" w14:textId="77777777" w:rsidR="00FD672B" w:rsidRPr="000B72AE" w:rsidRDefault="00134674" w:rsidP="00CF5AE6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Vorbereitung der Masterarbeit</w:t>
            </w:r>
          </w:p>
        </w:tc>
        <w:tc>
          <w:tcPr>
            <w:tcW w:w="709" w:type="dxa"/>
            <w:gridSpan w:val="2"/>
          </w:tcPr>
          <w:p w14:paraId="514E168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C41BD4" w14:textId="77777777" w:rsidR="00FD672B" w:rsidRPr="0054256F" w:rsidRDefault="00134674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EF1EF1" w:rsidRPr="0054256F" w14:paraId="0A3E11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423D7B4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E16F713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2114FEB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D33D72B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8D25C91" w14:textId="77777777" w:rsidR="00EF1EF1" w:rsidRPr="00CF5AE6" w:rsidRDefault="00134674" w:rsidP="00CF5AE6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Begleitung der Masterarbeit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9361F9C" w14:textId="77777777" w:rsidR="00EF1EF1" w:rsidRPr="0054256F" w:rsidRDefault="00134674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6783F4" w14:textId="77777777" w:rsidR="00EF1EF1" w:rsidRPr="0054256F" w:rsidRDefault="00134674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7CE4168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A24625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DCF89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39D56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BBD53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753" w14:textId="77777777" w:rsidR="002111B6" w:rsidRPr="00FB5B95" w:rsidRDefault="0013467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zur Masterarbeit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D8A" w14:textId="77777777" w:rsidR="002111B6" w:rsidRDefault="0013467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E6E" w14:textId="77777777" w:rsidR="002111B6" w:rsidRDefault="0013467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17EAEE40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</w:tcPr>
          <w:p w14:paraId="55410518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3A6D51A5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EE1FE50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0EE5EE99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5FF2B84" w14:textId="77777777" w:rsidR="00EF1EF1" w:rsidRPr="00CF5AE6" w:rsidRDefault="00134674" w:rsidP="00CF5AE6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Pflichtmodul: Verteidigung der Masterarbeit (Defensio)</w:t>
            </w:r>
          </w:p>
        </w:tc>
        <w:tc>
          <w:tcPr>
            <w:tcW w:w="709" w:type="dxa"/>
            <w:gridSpan w:val="2"/>
          </w:tcPr>
          <w:p w14:paraId="493528D1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6BA6CE" w14:textId="77777777" w:rsidR="00EF1EF1" w:rsidRPr="0054256F" w:rsidRDefault="00134674" w:rsidP="0013467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94562F" w:rsidRPr="00DE302D" w14:paraId="05544D23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</w:tcPr>
          <w:p w14:paraId="2AC2D6AE" w14:textId="77777777" w:rsidR="0094562F" w:rsidRDefault="0094562F" w:rsidP="00FE61E9">
            <w:p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FB2AB5A" w14:textId="77777777" w:rsidR="0094562F" w:rsidRDefault="0094562F" w:rsidP="00A06843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14:paraId="546462E0" w14:textId="77777777" w:rsidR="0094562F" w:rsidRDefault="009456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shd w:val="clear" w:color="auto" w:fill="E6E6E6"/>
          </w:tcPr>
          <w:p w14:paraId="2A321AA5" w14:textId="77777777" w:rsidR="0094562F" w:rsidRDefault="009456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14:paraId="5F34FBAA" w14:textId="77777777" w:rsidR="0094562F" w:rsidRPr="003C6F00" w:rsidRDefault="00580A0B" w:rsidP="00CF5AE6">
            <w:pPr>
              <w:spacing w:before="60" w:after="60"/>
              <w:ind w:left="5"/>
              <w:jc w:val="left"/>
              <w:rPr>
                <w:i/>
              </w:rPr>
            </w:pPr>
            <w:r w:rsidRPr="003C6F00">
              <w:rPr>
                <w:i/>
              </w:rPr>
              <w:t>Wahlmodule im Umfang von 50 ECTS-</w:t>
            </w:r>
            <w:r w:rsidR="0094562F" w:rsidRPr="003C6F00">
              <w:rPr>
                <w:i/>
              </w:rPr>
              <w:t>Anrechnungspunkten gemäß §</w:t>
            </w:r>
            <w:r w:rsidRPr="003C6F00">
              <w:rPr>
                <w:i/>
              </w:rPr>
              <w:t xml:space="preserve"> 8</w:t>
            </w:r>
            <w:r w:rsidR="0094562F" w:rsidRPr="003C6F00">
              <w:rPr>
                <w:i/>
              </w:rPr>
              <w:t xml:space="preserve"> Abs. </w:t>
            </w:r>
            <w:r w:rsidRPr="003C6F00">
              <w:rPr>
                <w:i/>
              </w:rPr>
              <w:t xml:space="preserve">2 </w:t>
            </w:r>
            <w:r w:rsidR="0094562F" w:rsidRPr="003C6F00">
              <w:rPr>
                <w:i/>
              </w:rPr>
              <w:t>des Cur</w:t>
            </w:r>
            <w:r w:rsidRPr="003C6F00">
              <w:rPr>
                <w:i/>
              </w:rPr>
              <w:t>r</w:t>
            </w:r>
            <w:r w:rsidR="0094562F" w:rsidRPr="003C6F00">
              <w:rPr>
                <w:i/>
              </w:rPr>
              <w:t>iculums</w:t>
            </w:r>
          </w:p>
        </w:tc>
        <w:tc>
          <w:tcPr>
            <w:tcW w:w="709" w:type="dxa"/>
            <w:gridSpan w:val="2"/>
          </w:tcPr>
          <w:p w14:paraId="0EA78CCA" w14:textId="77777777" w:rsidR="0094562F" w:rsidRDefault="0094562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D0E7AA" w14:textId="77777777" w:rsidR="0094562F" w:rsidRPr="0054256F" w:rsidRDefault="0094562F" w:rsidP="0013467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1655FF" w:rsidRPr="00DE302D" w14:paraId="2AB2EE09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E1FEC2B" w14:textId="77777777" w:rsidR="001655FF" w:rsidRPr="007A3421" w:rsidRDefault="00A357A2" w:rsidP="00A357A2">
            <w:pPr>
              <w:spacing w:before="60" w:after="60"/>
              <w:jc w:val="left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9B3E6CA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5A9C3EE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CCE2E57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CD4B83D" w14:textId="77777777" w:rsidR="001655FF" w:rsidRPr="00CF5AE6" w:rsidRDefault="00134674" w:rsidP="00A87D9C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Sozialer Wandel – Partizipation – Inklusive 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ACE6EF" w14:textId="77777777" w:rsidR="001655FF" w:rsidRPr="0054256F" w:rsidRDefault="0013467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243284" w14:textId="77777777" w:rsidR="001655FF" w:rsidRPr="0054256F" w:rsidRDefault="0013467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10D97E6A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D62A15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D3764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DFB3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4BD41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430" w14:textId="77777777" w:rsidR="002111B6" w:rsidRPr="00FB5B95" w:rsidRDefault="00C8094F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Geschichte und Theorie der sozialen Ungleichheit und Inklusion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5A7" w14:textId="77777777" w:rsidR="002111B6" w:rsidRDefault="00C809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BEA" w14:textId="77777777" w:rsidR="002111B6" w:rsidRDefault="00C809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2780793A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2D36C79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F507C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7D1A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3EB1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CE5" w14:textId="77777777" w:rsidR="002111B6" w:rsidRPr="00FB5B95" w:rsidRDefault="00C8094F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Besondere Kindheiten und Biografien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81E" w14:textId="77777777" w:rsidR="002111B6" w:rsidRDefault="00C809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218" w14:textId="77777777" w:rsidR="002111B6" w:rsidRDefault="00C809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5D933A8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6B77CFE" w14:textId="77777777" w:rsidR="00744285" w:rsidRPr="007A3421" w:rsidRDefault="00A357A2" w:rsidP="00A357A2">
            <w:pPr>
              <w:spacing w:before="60" w:after="60"/>
              <w:jc w:val="left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842C45C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473DE1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C1B8B3F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7B9AB88" w14:textId="77777777" w:rsidR="00744285" w:rsidRPr="00630759" w:rsidRDefault="00FF3135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Spezialisierung: Sozialer Wandel – Partizipation – Inklusive 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8F64A5C" w14:textId="77777777" w:rsidR="00744285" w:rsidRPr="0054256F" w:rsidRDefault="00FF313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8F8FFA" w14:textId="77777777" w:rsidR="00744285" w:rsidRPr="0054256F" w:rsidRDefault="00FF3135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96239" w:rsidRPr="007A3421" w14:paraId="31A0A948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438CBD7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F0FAE8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D65D3D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C3C786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BC3" w14:textId="77777777" w:rsidR="00296239" w:rsidRPr="00FB5B95" w:rsidRDefault="00FF3135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Kindheit, Elternschaft und Familie im sozialen Wandel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11C" w14:textId="77777777" w:rsidR="00296239" w:rsidRDefault="00FF313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006" w14:textId="77777777" w:rsidR="00296239" w:rsidRDefault="00FF313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14:paraId="01B1C464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B8B0459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32B854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D63ADD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9D340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727" w14:textId="77777777" w:rsidR="00296239" w:rsidRPr="00FB5B95" w:rsidRDefault="00FF3135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Vielfalt der Kindheit und Pädagogik der Vielfalt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8B3" w14:textId="77777777" w:rsidR="00296239" w:rsidRDefault="00FF313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33A" w14:textId="77777777" w:rsidR="00296239" w:rsidRDefault="00FF313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187669EF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BC7EC46" w14:textId="77777777" w:rsidR="00444A63" w:rsidRPr="007A3421" w:rsidRDefault="00A357A2" w:rsidP="00A357A2">
            <w:pPr>
              <w:spacing w:before="60" w:after="60"/>
              <w:jc w:val="left"/>
            </w:pPr>
            <w:r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FBFF8E5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2BC5443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DF97DD5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75D3903" w14:textId="77777777" w:rsidR="00444A63" w:rsidRDefault="00FF3135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Sozialer Wandel – Partizipation – Inklusive 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E60D977" w14:textId="77777777" w:rsidR="00444A63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839EF9" w14:textId="77777777" w:rsidR="00444A63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7290F" w:rsidRPr="007A3421" w14:paraId="7EFC0BBB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1CAC780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542C87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3D0544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FFF3D1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B45" w14:textId="77777777" w:rsidR="00C7290F" w:rsidRPr="00FB5B95" w:rsidRDefault="00C43D7B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Methoden der Ungleichheits-, Inklusions- und Kindheitsforschung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096" w14:textId="77777777" w:rsidR="00C7290F" w:rsidRDefault="00C43D7B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F03" w14:textId="77777777" w:rsidR="00C7290F" w:rsidRDefault="00C43D7B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7A3421" w14:paraId="7599B4AD" w14:textId="77777777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265AF660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AAA9B04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E09AFA2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64A3C91E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A6779FB" w14:textId="77777777" w:rsidR="00CF79FE" w:rsidRPr="00F865A8" w:rsidRDefault="00C43D7B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Forschungswerkstatt zu Ungleichheit, Inklusion und Kindheit</w:t>
            </w:r>
          </w:p>
        </w:tc>
        <w:tc>
          <w:tcPr>
            <w:tcW w:w="709" w:type="dxa"/>
            <w:gridSpan w:val="2"/>
          </w:tcPr>
          <w:p w14:paraId="6EBF9C93" w14:textId="77777777" w:rsidR="00CF79FE" w:rsidRDefault="00C43D7B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7E6A020" w14:textId="77777777" w:rsidR="00CF79FE" w:rsidRDefault="00C43D7B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569BC9DC" w14:textId="77777777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24B554E0" w14:textId="77777777" w:rsidR="009A6D8E" w:rsidRPr="007A3421" w:rsidRDefault="009A6D8E" w:rsidP="00A357A2">
            <w:pPr>
              <w:spacing w:before="60" w:after="60"/>
              <w:jc w:val="left"/>
            </w:pPr>
            <w:r>
              <w:br w:type="page"/>
            </w:r>
            <w:r w:rsidR="00A357A2"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B85CAF3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6C7A13F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381C6FB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4BB3D89" w14:textId="77777777" w:rsidR="009A6D8E" w:rsidRPr="009A6D8E" w:rsidRDefault="00C43D7B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548BA">
              <w:rPr>
                <w:b/>
              </w:rPr>
              <w:t>Wahlmodul: Körper – Wissen – Geschichte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348D01" w14:textId="77777777" w:rsidR="009A6D8E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125035" w14:textId="77777777" w:rsidR="009A6D8E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14:paraId="16D038E4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319BD723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927DD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B3470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37566C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DBD" w14:textId="77777777" w:rsidR="000B559E" w:rsidRPr="00FB5B95" w:rsidRDefault="00C43D7B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Gelehrige Körper: Geschichte und Theorie des menschlichen Körpers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A11" w14:textId="77777777" w:rsidR="000B559E" w:rsidRDefault="00C43D7B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4" w14:textId="77777777" w:rsidR="000B559E" w:rsidRDefault="00C43D7B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14:paraId="3678BA11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D2343F1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F253F8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C4A54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0C4E4F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5B7" w14:textId="77777777" w:rsidR="000B559E" w:rsidRPr="00FB5B95" w:rsidRDefault="00C43D7B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Der (im)perfekte Mensch. Theorie und Kritik der Normalität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F3B" w14:textId="77777777" w:rsidR="000B559E" w:rsidRDefault="00C43D7B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46E" w14:textId="77777777" w:rsidR="000B559E" w:rsidRDefault="00C43D7B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14:paraId="1CA37503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086EA4D" w14:textId="77777777" w:rsidR="00307FA8" w:rsidRPr="007A3421" w:rsidRDefault="00A357A2" w:rsidP="00A357A2">
            <w:pPr>
              <w:spacing w:before="60" w:after="60"/>
              <w:jc w:val="left"/>
            </w:pPr>
            <w:r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2D77ACA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F8E8A05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A51DE93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1D47183" w14:textId="77777777" w:rsidR="00307FA8" w:rsidRPr="00630759" w:rsidRDefault="00C43D7B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Spezialisierung: Körper – Wissen – Geschichte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138CB3" w14:textId="77777777" w:rsidR="00307FA8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098E43" w14:textId="77777777" w:rsidR="00307FA8" w:rsidRPr="0054256F" w:rsidRDefault="00C43D7B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14:paraId="5AE57B4D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5CCB14E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BAE689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2AF083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5983CB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10C" w14:textId="77777777" w:rsidR="00F93E33" w:rsidRPr="00FB5B95" w:rsidRDefault="00C43D7B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Körperverhältnisse und Geschlecht. Ausgewählte Beispiele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C15" w14:textId="77777777" w:rsidR="00F93E33" w:rsidRDefault="00C43D7B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97C" w14:textId="77777777" w:rsidR="00F93E33" w:rsidRDefault="00C43D7B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3E33" w:rsidRPr="007A3421" w14:paraId="534155EE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0B83056" w14:textId="77777777"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231448" w14:textId="77777777"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CDDB1B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5B898D" w14:textId="77777777"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1E4" w14:textId="77777777" w:rsidR="00F93E33" w:rsidRPr="00FB5B95" w:rsidRDefault="000C2774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Eros, Sexualität und Geschlechterverhältnisse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8C8" w14:textId="77777777" w:rsidR="00F93E33" w:rsidRDefault="000C277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B5B" w14:textId="77777777" w:rsidR="00F93E33" w:rsidRDefault="000C2774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479B04A8" w14:textId="77777777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C8A7FAE" w14:textId="77777777" w:rsidR="009A6D8E" w:rsidRPr="007A3421" w:rsidRDefault="009A6D8E" w:rsidP="00A357A2">
            <w:pPr>
              <w:spacing w:before="60" w:after="60"/>
              <w:jc w:val="left"/>
            </w:pPr>
            <w:r>
              <w:br w:type="page"/>
            </w:r>
            <w:r w:rsidR="00A357A2">
              <w:t>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850DF1F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18C88D9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76AA57A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15B1F73" w14:textId="77777777" w:rsidR="009A6D8E" w:rsidRPr="00630759" w:rsidRDefault="000C2774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Körper – Wissen – Geschichte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FD2485C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2EB323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14:paraId="59512B4F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10E6AB0" w14:textId="77777777"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1FAA9E" w14:textId="77777777"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E15094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DD2E29" w14:textId="77777777"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00F" w14:textId="77777777" w:rsidR="0094437D" w:rsidRPr="00FB5B95" w:rsidRDefault="000C2774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Methodologie und ausgewählte 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05AA" w14:textId="77777777" w:rsidR="0094437D" w:rsidRDefault="000C2774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6A9" w14:textId="77777777" w:rsidR="0094437D" w:rsidRDefault="000C2774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7ACA7AF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9F74E58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3F8534E0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744A43F9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1E960D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106F4E76" w14:textId="77777777" w:rsidR="009A6D8E" w:rsidRPr="00F865A8" w:rsidRDefault="000C2774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Forschungswerkstatt Körperverhältnisse in Erziehung, Bildung und Kultur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921C143" w14:textId="77777777" w:rsidR="009A6D8E" w:rsidRDefault="000C277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FFEA40" w14:textId="77777777" w:rsidR="009A6D8E" w:rsidRDefault="000C277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3DA96EB0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4DBDD73" w14:textId="77777777" w:rsidR="009A6D8E" w:rsidRPr="007A3421" w:rsidRDefault="009A6D8E" w:rsidP="00A357A2">
            <w:pPr>
              <w:spacing w:before="60" w:after="60"/>
              <w:jc w:val="left"/>
            </w:pPr>
            <w:r>
              <w:br w:type="page"/>
            </w:r>
            <w:r w:rsidR="00A357A2"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CB5387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050383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089451D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26AC" w14:textId="77777777" w:rsidR="009A6D8E" w:rsidRDefault="000C2774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Unbewusstes – Intersubjektivität – Kultur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9D14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E733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FC6" w:rsidRPr="007A3421" w14:paraId="6BEF142F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280823A4" w14:textId="77777777"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4C0BEA" w14:textId="77777777"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71F8D6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63E1A4" w14:textId="77777777"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762" w14:textId="77777777" w:rsidR="000B5FC6" w:rsidRPr="00FB5B95" w:rsidRDefault="000C2774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Psychoanalytische Erziehungs- und Bildungswissenschaft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D65" w14:textId="77777777" w:rsidR="000B5FC6" w:rsidRDefault="000C2774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9A8" w14:textId="77777777" w:rsidR="000B5FC6" w:rsidRDefault="000C2774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7A3421" w14:paraId="2E4BA74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14:paraId="4DE64D54" w14:textId="77777777"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14:paraId="17316BE8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14:paraId="5E055555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14:paraId="0DA7849C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14:paraId="6E970945" w14:textId="77777777" w:rsidR="00CF79FE" w:rsidRPr="00F865A8" w:rsidRDefault="000C277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psychoanalytische Diskurse zu Erziehung, Bildung und Kultur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14:paraId="334B898A" w14:textId="77777777" w:rsidR="00CF79FE" w:rsidRDefault="000C277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14:paraId="73E83524" w14:textId="77777777" w:rsidR="00CF79FE" w:rsidRDefault="000C277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14:paraId="23AAC31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75C4826" w14:textId="77777777" w:rsidR="009A6D8E" w:rsidRPr="007A3421" w:rsidRDefault="009A6D8E" w:rsidP="00A357A2">
            <w:pPr>
              <w:spacing w:before="60" w:after="60"/>
              <w:jc w:val="left"/>
            </w:pPr>
            <w:r>
              <w:br w:type="page"/>
            </w:r>
            <w:r w:rsidR="00A357A2">
              <w:t>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A48A3FC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C7CDA4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F28F74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1A32B72" w14:textId="77777777" w:rsidR="009A6D8E" w:rsidRPr="00630759" w:rsidRDefault="000C2774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Spezialisierung: Unbewusstes – Intersubjektivität – Kultur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BC68749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A40D14F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300" w:rsidRPr="007A3421" w14:paraId="7A11C0BD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90AA803" w14:textId="77777777"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5B72" w14:textId="77777777"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D14E2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06EE3B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15E3" w14:textId="77777777" w:rsidR="00397300" w:rsidRPr="00FB5B95" w:rsidRDefault="000C2774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Entwicklungstheorien und die Genese psychischer Störungen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81A" w14:textId="77777777" w:rsidR="00397300" w:rsidRDefault="000C2774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A5A" w14:textId="77777777" w:rsidR="00397300" w:rsidRDefault="000C2774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7300" w:rsidRPr="007A3421" w14:paraId="16C6F033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61C0EE5" w14:textId="77777777"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7420F6" w14:textId="77777777"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2158ED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D7AF3" w14:textId="77777777"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A0D" w14:textId="77777777" w:rsidR="00397300" w:rsidRPr="00FB5B95" w:rsidRDefault="000C2774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Psychoanalytische Reflexion pädagogischer Handlungsfelder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C2B" w14:textId="77777777" w:rsidR="00397300" w:rsidRDefault="000C2774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759" w14:textId="77777777" w:rsidR="00397300" w:rsidRDefault="000C2774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68F99736" w14:textId="77777777" w:rsidR="00EE1824" w:rsidRDefault="00EE1824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14:paraId="36BD5E03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A2AE5C8" w14:textId="77777777" w:rsidR="009A6D8E" w:rsidRPr="007A3421" w:rsidRDefault="009A6D8E" w:rsidP="00A357A2">
            <w:pPr>
              <w:spacing w:before="60" w:after="60"/>
              <w:jc w:val="left"/>
            </w:pPr>
            <w:r>
              <w:lastRenderedPageBreak/>
              <w:br w:type="page"/>
            </w:r>
            <w:r w:rsidR="00A357A2">
              <w:t>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BE0A76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7A444C9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3EF866C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04A7F0" w14:textId="77777777" w:rsidR="009A6D8E" w:rsidRPr="00630759" w:rsidRDefault="000C2774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Unbewusstes – Intersubjektivität – Kultur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8AB7FB3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64EC3E1" w14:textId="77777777" w:rsidR="009A6D8E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E1824" w:rsidRPr="007A3421" w14:paraId="07AFD80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9CC79AD" w14:textId="77777777"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49A7E" w14:textId="77777777"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87B9E7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F39C80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C36" w14:textId="77777777" w:rsidR="00EE1824" w:rsidRPr="00FB5B95" w:rsidRDefault="000C2774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Unbewusstes in Erziehung, Bildung und Kultur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8EB" w14:textId="77777777" w:rsidR="00EE1824" w:rsidRDefault="000C277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F63" w14:textId="77777777" w:rsidR="00EE1824" w:rsidRDefault="000C277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1824" w:rsidRPr="007A3421" w14:paraId="512E006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FFEA60E" w14:textId="77777777"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35656A" w14:textId="77777777"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8076F1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5FB074" w14:textId="77777777"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EC2" w14:textId="77777777" w:rsidR="00EE1824" w:rsidRPr="00FB5B95" w:rsidRDefault="000C2774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Forschungswerkstatt Unbewusstes in Erziehung, Bildung und Kultur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04B" w14:textId="77777777" w:rsidR="00EE1824" w:rsidRDefault="000C277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298" w14:textId="77777777" w:rsidR="00EE1824" w:rsidRDefault="000C277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2EAB" w:rsidRPr="007A3421" w14:paraId="19C5954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CD319B4" w14:textId="77777777" w:rsidR="005B2EAB" w:rsidRPr="007A3421" w:rsidRDefault="00E55AB8" w:rsidP="00A357A2">
            <w:pPr>
              <w:spacing w:before="60" w:after="60"/>
              <w:jc w:val="left"/>
            </w:pPr>
            <w:r>
              <w:br w:type="page"/>
            </w:r>
            <w:r w:rsidR="006B2AA1">
              <w:br w:type="page"/>
            </w:r>
            <w:r w:rsidR="00A357A2">
              <w:t>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98E12DC" w14:textId="77777777"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A768785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039CE10" w14:textId="77777777"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4A30000" w14:textId="77777777" w:rsidR="005B2EAB" w:rsidRPr="00630759" w:rsidRDefault="000C2774" w:rsidP="00630759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Migration – Macht – Gesellschaft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C43BEB7" w14:textId="77777777" w:rsidR="005B2EAB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DF84D97" w14:textId="77777777" w:rsidR="005B2EAB" w:rsidRPr="0054256F" w:rsidRDefault="000C277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F6B1C" w:rsidRPr="007A3421" w14:paraId="264ADCC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BFC0B66" w14:textId="77777777"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4E1CA7" w14:textId="77777777"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ADE8EB" w14:textId="77777777"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CD4654" w14:textId="77777777"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EE1" w14:textId="77777777" w:rsidR="008F6B1C" w:rsidRPr="00FB5B95" w:rsidRDefault="000C2774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Konzepte interkultureller und diversitätsorientierter Bildung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9D2" w14:textId="77777777" w:rsidR="008F6B1C" w:rsidRDefault="000C2774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68F" w14:textId="77777777" w:rsidR="008F6B1C" w:rsidRDefault="000C2774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7A3421" w14:paraId="1448BAF8" w14:textId="77777777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21055793" w14:textId="77777777"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4FD7798" w14:textId="77777777"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AE1F036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8C93A54" w14:textId="77777777"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ACFAC50" w14:textId="77777777" w:rsidR="00CF79FE" w:rsidRPr="00F865A8" w:rsidRDefault="000C277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Biographie und Subjekt in der Post-Migrationsgesellschaft</w:t>
            </w:r>
          </w:p>
        </w:tc>
        <w:tc>
          <w:tcPr>
            <w:tcW w:w="702" w:type="dxa"/>
          </w:tcPr>
          <w:p w14:paraId="6C126661" w14:textId="77777777" w:rsidR="00CF79FE" w:rsidRDefault="000C277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18EE97F8" w14:textId="77777777" w:rsidR="00CF79FE" w:rsidRDefault="000C277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732D11FA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5398693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EC7E02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DAAECF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150A7B3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E3E6941" w14:textId="77777777" w:rsidR="00CF79FE" w:rsidRPr="008548BA" w:rsidRDefault="000C2774" w:rsidP="000A3D14">
            <w:pPr>
              <w:spacing w:before="60" w:after="60"/>
              <w:ind w:left="5"/>
              <w:jc w:val="left"/>
              <w:rPr>
                <w:b/>
              </w:rPr>
            </w:pPr>
            <w:r w:rsidRPr="008548BA">
              <w:rPr>
                <w:b/>
              </w:rPr>
              <w:t>Spezialisierung: Migration – Macht – Gesellschaft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B589351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01866CF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49C19232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3178A8D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2AF7E5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500A1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604AC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858" w14:textId="77777777" w:rsidR="00CF79FE" w:rsidRPr="00FB5B95" w:rsidRDefault="000C2774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Diskriminierung und Rassismus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1BE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B3A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31B6D750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221275DC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9404FC4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340D9A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19EBF35B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BE3A960" w14:textId="77777777" w:rsidR="00CF79FE" w:rsidRPr="00F865A8" w:rsidRDefault="000C2774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Normative Referenzen pädagogischen Handelns</w:t>
            </w:r>
          </w:p>
        </w:tc>
        <w:tc>
          <w:tcPr>
            <w:tcW w:w="702" w:type="dxa"/>
          </w:tcPr>
          <w:p w14:paraId="37E58E02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7C85BD29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685A3D20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E6EF6FF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0673CC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9526D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0FEBAE7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4F261" w14:textId="77777777" w:rsidR="00CF79FE" w:rsidRPr="00630759" w:rsidRDefault="000C2774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Migration – Macht – Gesellschaft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0E35180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BBA624E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54BD6767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8E7D8F4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7AEACD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8E6C01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D21851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682" w14:textId="77777777" w:rsidR="00CF79FE" w:rsidRPr="00FB5B95" w:rsidRDefault="000C2774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Methoden der Migrations- und Diversitätsforschung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413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77E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795253CE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0134B0F7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5D759F56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46E9B83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2250936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834CE90" w14:textId="77777777" w:rsidR="00CF79FE" w:rsidRPr="00F865A8" w:rsidRDefault="000C2774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Forschungswerkstatt Erkundung von Differenz- und Dominanzverhältnissen</w:t>
            </w:r>
          </w:p>
        </w:tc>
        <w:tc>
          <w:tcPr>
            <w:tcW w:w="702" w:type="dxa"/>
          </w:tcPr>
          <w:p w14:paraId="6CE5177E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2BC32AEB" w14:textId="77777777" w:rsidR="00CF79FE" w:rsidRDefault="000C2774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4BABDABF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6660F41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4640F8B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DB54D05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F5886AA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2331D65" w14:textId="77777777" w:rsidR="00CF79FE" w:rsidRPr="00630759" w:rsidRDefault="000C2774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Generation – Bildung – Lebenslauf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DFB8C6C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646F82E" w14:textId="77777777" w:rsidR="00CF79FE" w:rsidRPr="0054256F" w:rsidRDefault="000C2774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007AEFC8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AF3A9A8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C04476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0F1FB6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404F79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44E" w14:textId="77777777" w:rsidR="00CF79FE" w:rsidRPr="00FB5B95" w:rsidRDefault="000C2774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Generationenverhältnisse, Lernen und Bildung im Lebenslauf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4AA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DAA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60881758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074D8A26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4B99A04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1F56520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4D94912E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79280FA" w14:textId="77777777" w:rsidR="00CF79FE" w:rsidRPr="00F865A8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Bildung in Familie, Elementarpädagogik und Schule</w:t>
            </w:r>
          </w:p>
        </w:tc>
        <w:tc>
          <w:tcPr>
            <w:tcW w:w="702" w:type="dxa"/>
          </w:tcPr>
          <w:p w14:paraId="2A6AECE9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630F644F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095868C5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FF47358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FF9D1C8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DF1C53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F26B2FA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AAD1A6E" w14:textId="77777777" w:rsidR="00CF79FE" w:rsidRPr="00630759" w:rsidRDefault="00B2735D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Spezialisierung: Generation – Bildung – Lebenslauf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DDBC04F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26D6215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27A70F3F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7F654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71C729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25724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060BF8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7BB" w14:textId="77777777" w:rsidR="00CF79FE" w:rsidRPr="00FB5B95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Wissen und Generation: Intergenerationale Kontinuität und generationaler Wandel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438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687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493ACB17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4F00B46F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916EA47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F268B79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4C16716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3A9CB7CB" w14:textId="77777777" w:rsidR="00CF79FE" w:rsidRPr="00F865A8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Entwicklung und Bildung im Jugend- und jungen Erwachsenenalter</w:t>
            </w:r>
          </w:p>
        </w:tc>
        <w:tc>
          <w:tcPr>
            <w:tcW w:w="702" w:type="dxa"/>
          </w:tcPr>
          <w:p w14:paraId="2943C9E1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28A47C21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5FD773EB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F8E07AC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6C934EA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FFFD058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3E8A9EA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FCB7011" w14:textId="77777777" w:rsidR="00CF79FE" w:rsidRPr="00630759" w:rsidRDefault="00B2735D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Generation – Bildung – Lebenslauf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A9711F7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099301D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380C5826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786DEBA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1B760A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C29C4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2AE64C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DE3" w14:textId="77777777" w:rsidR="00CF79FE" w:rsidRPr="00FB5B95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Methoden der Generationen-, Lebenslauf- und Bildungsforschung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3DC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2F6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520A3030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4C9E724C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593B083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DE788CD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677FA02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73BF2140" w14:textId="77777777" w:rsidR="00CF79FE" w:rsidRPr="00F865A8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Forschungswerkstatt Generation und Bildung im Lebenslauf</w:t>
            </w:r>
          </w:p>
        </w:tc>
        <w:tc>
          <w:tcPr>
            <w:tcW w:w="702" w:type="dxa"/>
          </w:tcPr>
          <w:p w14:paraId="066B7E47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64D81E2A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04A2CD7B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BE76FBC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8B67862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B350F74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D9EDCC3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287F5FE" w14:textId="77777777" w:rsidR="00CF79FE" w:rsidRPr="00630759" w:rsidRDefault="00B2735D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Konflikt – Trauma – Gewalt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4F4B9E3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B8BFE2D" w14:textId="77777777" w:rsidR="00CF79FE" w:rsidRPr="0054256F" w:rsidRDefault="00B2735D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2A815996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4B1A5F2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832F1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073579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B2858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316" w14:textId="77777777" w:rsidR="00CF79FE" w:rsidRPr="00FB5B95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Theorien und Strukturen von Konflikt, Trauma und Gewalt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8E4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43A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0295517C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3F56945A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78617C2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E4A7039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38C0399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416D10B8" w14:textId="77777777" w:rsidR="00CF79FE" w:rsidRPr="00F865A8" w:rsidRDefault="00B2735D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Trauma und Gewalt in Erinnerung und kollektivem Gedächtnis</w:t>
            </w:r>
          </w:p>
        </w:tc>
        <w:tc>
          <w:tcPr>
            <w:tcW w:w="702" w:type="dxa"/>
          </w:tcPr>
          <w:p w14:paraId="102740A8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4CE83064" w14:textId="77777777" w:rsidR="00CF79FE" w:rsidRDefault="00B2735D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4C83D529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563BDC4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73D921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5D980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A9F65D2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011F21E" w14:textId="77777777" w:rsidR="00CF79FE" w:rsidRPr="00630759" w:rsidRDefault="00B755B9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Spezialisierung: Konflikt –Trauma – Gewalt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B825804" w14:textId="77777777" w:rsidR="00CF79FE" w:rsidRPr="0054256F" w:rsidRDefault="00B755B9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27779AD" w14:textId="77777777" w:rsidR="00CF79FE" w:rsidRPr="0054256F" w:rsidRDefault="00B755B9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6737C447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89574A3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87CE4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CBEB0E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0542B7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D06" w14:textId="77777777" w:rsidR="00CF79FE" w:rsidRPr="00FB5B95" w:rsidRDefault="00B755B9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Trauma und Subjekt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126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412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7C6B8521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6171CB68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5953909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8B9E976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7F3E0983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9FFE8E5" w14:textId="77777777" w:rsidR="00CF79FE" w:rsidRPr="00F865A8" w:rsidRDefault="00B755B9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Gewalt und Trauma erfahren und erleben: Ausgewähltes Kapitel</w:t>
            </w:r>
          </w:p>
        </w:tc>
        <w:tc>
          <w:tcPr>
            <w:tcW w:w="702" w:type="dxa"/>
          </w:tcPr>
          <w:p w14:paraId="399647DF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55501612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1F0D1DC9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3DF45F7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78BDBAF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B77C94C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D726B0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982016D" w14:textId="77777777" w:rsidR="00CF79FE" w:rsidRPr="00630759" w:rsidRDefault="00B755B9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Methoden: Konflikt –Trauma – Gewalt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B7DB0C7" w14:textId="77777777" w:rsidR="00CF79FE" w:rsidRPr="0054256F" w:rsidRDefault="00B755B9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FF397A2" w14:textId="77777777" w:rsidR="00CF79FE" w:rsidRPr="0054256F" w:rsidRDefault="00B755B9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14:paraId="2637D4C1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53C6C21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0D0C1A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95FA51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B0CA18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E4C" w14:textId="77777777" w:rsidR="00CF79FE" w:rsidRPr="00FB5B95" w:rsidRDefault="00B755B9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Methoden der Konflikt-, Trauma- und Gewaltforschung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2CF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9F1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50E473AE" w14:textId="77777777" w:rsidTr="000A3D1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46E9BE6A" w14:textId="77777777" w:rsidR="00CF79FE" w:rsidRPr="007A3421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03AD23C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BA00696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05298A94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5B5FA54" w14:textId="77777777" w:rsidR="00CF79FE" w:rsidRPr="00F865A8" w:rsidRDefault="00B755B9" w:rsidP="000A3D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Forschungswerkstatt zu Konflikt, Trauma und Gewalt </w:t>
            </w:r>
          </w:p>
        </w:tc>
        <w:tc>
          <w:tcPr>
            <w:tcW w:w="702" w:type="dxa"/>
          </w:tcPr>
          <w:p w14:paraId="51512296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30A8A591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14:paraId="5EF0788E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736C967" w14:textId="77777777" w:rsidR="00CF79FE" w:rsidRPr="007A3421" w:rsidRDefault="00CF79FE" w:rsidP="00A357A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357A2">
              <w:t>19.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D9638A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DCC66EC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59531A4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79E4C7B" w14:textId="77777777" w:rsidR="00CF79FE" w:rsidRPr="00630759" w:rsidRDefault="00B755B9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Freie Wahl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EE8AD6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1F50198A" w14:textId="77777777" w:rsidR="00CF79FE" w:rsidRPr="0054256F" w:rsidRDefault="00B755B9" w:rsidP="000A3D1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</w:tr>
      <w:tr w:rsidR="00CF79FE" w14:paraId="2450A37B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A4DCCFB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9A84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DD91EA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33C7A7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F11" w14:textId="77777777" w:rsidR="00CF79FE" w:rsidRPr="00B755B9" w:rsidRDefault="00B755B9" w:rsidP="000A3D1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B755B9">
              <w:rPr>
                <w:i/>
              </w:rPr>
              <w:t>Es können nach Maßgabe freier Plätze weitere noch nicht absolvierte Wahlmodule oder Lehrveranstaltungen dieses Masterstudiums im Ausmaß von 20 ECTS-AP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5E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618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449C7A94" w14:textId="77777777" w:rsidR="00CF79FE" w:rsidRDefault="00CF79FE" w:rsidP="003B0FCA">
      <w:pPr>
        <w:rPr>
          <w:b/>
          <w:sz w:val="21"/>
          <w:szCs w:val="21"/>
        </w:rPr>
      </w:pPr>
    </w:p>
    <w:p w14:paraId="421751E3" w14:textId="77777777" w:rsidR="00CF79FE" w:rsidRDefault="00CF79FE" w:rsidP="003B0FCA">
      <w:pPr>
        <w:rPr>
          <w:b/>
          <w:sz w:val="21"/>
          <w:szCs w:val="21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CF79FE" w14:paraId="57784919" w14:textId="77777777" w:rsidTr="000A3D1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3AD4E4E" w14:textId="77777777" w:rsidR="00CF79FE" w:rsidRPr="007A3421" w:rsidRDefault="00CF79FE" w:rsidP="00A357A2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A357A2">
              <w:t>20.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AA1BBD5" w14:textId="77777777" w:rsidR="00CF79F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9AFCEB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89B2C4F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3FFB202" w14:textId="77777777" w:rsidR="00CF79FE" w:rsidRPr="00630759" w:rsidRDefault="00B755B9" w:rsidP="000A3D14">
            <w:pPr>
              <w:spacing w:before="60" w:after="60"/>
              <w:ind w:left="5"/>
              <w:jc w:val="left"/>
            </w:pPr>
            <w:r w:rsidRPr="008548BA">
              <w:rPr>
                <w:b/>
              </w:rPr>
              <w:t>Wahlmodul: Individuelle Schwerpunktsetzung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35CD25E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AFF193E" w14:textId="77777777" w:rsidR="00CF79FE" w:rsidRDefault="00B755B9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256F">
              <w:rPr>
                <w:rFonts w:cs="Arial"/>
                <w:b/>
                <w:sz w:val="16"/>
                <w:szCs w:val="16"/>
              </w:rPr>
              <w:t xml:space="preserve"> 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F79FE" w14:paraId="4AECE845" w14:textId="77777777" w:rsidTr="000A3D1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C991B60" w14:textId="77777777" w:rsidR="00CF79FE" w:rsidRDefault="00CF79FE" w:rsidP="000A3D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BBFCCD" w14:textId="77777777" w:rsidR="00CF79FE" w:rsidRPr="000B72AE" w:rsidRDefault="00CF79FE" w:rsidP="000A3D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DE36E3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EC8A5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5D3" w14:textId="77777777" w:rsidR="00CF79FE" w:rsidRPr="00B755B9" w:rsidRDefault="00B755B9" w:rsidP="000A3D1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B755B9">
              <w:rPr>
                <w:i/>
              </w:rPr>
              <w:t>Zur individuellen Schwerpunktsetzung können Module oder Lehrveranstaltungen aus den Curricula der an der Universität Innsbruck gemäß § 54 Abs. 1 UG eingerichteten Masterstudien im Umfang von 5 ECTS-AP frei gewählt werden. Es wird empfohlen, auch Lehrveranstaltungen aus dem Bereich Gender Studies, Frauen- und Geschlechterforschung zu absolvieren.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5C0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EE9" w14:textId="77777777" w:rsidR="00CF79FE" w:rsidRDefault="00CF79FE" w:rsidP="000A3D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7D9780EB" w14:textId="77777777" w:rsidR="00CF79FE" w:rsidRDefault="00CF79FE" w:rsidP="003B0FCA">
      <w:pPr>
        <w:rPr>
          <w:b/>
          <w:sz w:val="21"/>
          <w:szCs w:val="21"/>
        </w:rPr>
      </w:pPr>
    </w:p>
    <w:p w14:paraId="3839C01E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1A8C0569" w14:textId="77777777" w:rsidR="003B0FCA" w:rsidRDefault="003B0FCA" w:rsidP="003B0FCA">
      <w:pPr>
        <w:rPr>
          <w:sz w:val="21"/>
          <w:szCs w:val="21"/>
        </w:rPr>
      </w:pPr>
    </w:p>
    <w:p w14:paraId="08B83DB4" w14:textId="77777777" w:rsidR="003F000C" w:rsidRDefault="003F000C" w:rsidP="00BF1543">
      <w:pPr>
        <w:rPr>
          <w:sz w:val="21"/>
          <w:szCs w:val="21"/>
        </w:rPr>
      </w:pPr>
    </w:p>
    <w:p w14:paraId="1F23CA7B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441B3373" w14:textId="77777777" w:rsidTr="00BE35BD">
        <w:tc>
          <w:tcPr>
            <w:tcW w:w="970" w:type="dxa"/>
            <w:vAlign w:val="center"/>
          </w:tcPr>
          <w:p w14:paraId="3B1B8AF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2AAF7ECD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29A03A1E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2E25ADB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0C441C0" w14:textId="77777777" w:rsidR="003F000C" w:rsidRDefault="003F000C" w:rsidP="00BF1543">
            <w:pPr>
              <w:spacing w:before="120" w:after="120"/>
            </w:pPr>
          </w:p>
        </w:tc>
      </w:tr>
    </w:tbl>
    <w:p w14:paraId="6291A54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62DA547E" w14:textId="77777777" w:rsidTr="00BE35BD">
        <w:tc>
          <w:tcPr>
            <w:tcW w:w="6190" w:type="dxa"/>
          </w:tcPr>
          <w:p w14:paraId="087F9C12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2293263F" w14:textId="77777777" w:rsidR="003F000C" w:rsidRDefault="003F000C" w:rsidP="00BF1543"/>
        </w:tc>
        <w:tc>
          <w:tcPr>
            <w:tcW w:w="6660" w:type="dxa"/>
          </w:tcPr>
          <w:p w14:paraId="022F1236" w14:textId="77777777" w:rsidR="003F000C" w:rsidRDefault="003F000C" w:rsidP="00BF1543">
            <w:r>
              <w:t>genehmigt:</w:t>
            </w:r>
          </w:p>
        </w:tc>
      </w:tr>
      <w:tr w:rsidR="003F000C" w14:paraId="45E50BD9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6CE84C6D" w14:textId="77777777" w:rsidR="003F000C" w:rsidRDefault="003F000C" w:rsidP="00BF1543"/>
          <w:p w14:paraId="26C8DC99" w14:textId="77777777" w:rsidR="003F000C" w:rsidRDefault="003F000C" w:rsidP="00BF1543"/>
          <w:p w14:paraId="02C39BBF" w14:textId="77777777" w:rsidR="003F000C" w:rsidRDefault="003F000C" w:rsidP="00BF1543"/>
          <w:p w14:paraId="253AB0C6" w14:textId="77777777" w:rsidR="003F000C" w:rsidRDefault="003F000C" w:rsidP="00BF1543"/>
        </w:tc>
        <w:tc>
          <w:tcPr>
            <w:tcW w:w="2700" w:type="dxa"/>
          </w:tcPr>
          <w:p w14:paraId="579C7339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27FD33A4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7B2DD91" w14:textId="77777777" w:rsidR="003F000C" w:rsidRDefault="003F000C" w:rsidP="00355756">
            <w:pPr>
              <w:jc w:val="center"/>
            </w:pPr>
          </w:p>
          <w:p w14:paraId="63EAC5FC" w14:textId="77777777" w:rsidR="003F000C" w:rsidRDefault="003F000C" w:rsidP="00355756">
            <w:pPr>
              <w:jc w:val="center"/>
            </w:pPr>
          </w:p>
          <w:p w14:paraId="40BA4B3C" w14:textId="77777777" w:rsidR="003F000C" w:rsidRDefault="003F000C" w:rsidP="00355756">
            <w:pPr>
              <w:jc w:val="center"/>
            </w:pPr>
          </w:p>
        </w:tc>
      </w:tr>
      <w:tr w:rsidR="003F000C" w:rsidRPr="009B424C" w14:paraId="499C6545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7F044F82" w14:textId="77777777" w:rsidR="003F000C" w:rsidRDefault="003F000C" w:rsidP="00BF1543"/>
        </w:tc>
        <w:tc>
          <w:tcPr>
            <w:tcW w:w="2700" w:type="dxa"/>
          </w:tcPr>
          <w:p w14:paraId="636B1999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EC1E7AA" w14:textId="77777777" w:rsidR="003F000C" w:rsidRDefault="003F000C" w:rsidP="009B424C">
            <w:pPr>
              <w:jc w:val="center"/>
            </w:pPr>
          </w:p>
          <w:p w14:paraId="0FE11983" w14:textId="77777777" w:rsidR="0017020C" w:rsidRPr="009B424C" w:rsidRDefault="001321C7" w:rsidP="009B424C">
            <w:pPr>
              <w:jc w:val="center"/>
            </w:pPr>
            <w:r>
              <w:t>Dr. habil Petra Reinhartz</w:t>
            </w:r>
            <w:r>
              <w:br/>
              <w:t>Dr. Peter Münte</w:t>
            </w:r>
          </w:p>
        </w:tc>
      </w:tr>
    </w:tbl>
    <w:p w14:paraId="0FE5E821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A251" w14:textId="77777777" w:rsidR="0094562F" w:rsidRDefault="0094562F">
      <w:r>
        <w:separator/>
      </w:r>
    </w:p>
  </w:endnote>
  <w:endnote w:type="continuationSeparator" w:id="0">
    <w:p w14:paraId="7F1B8C4D" w14:textId="77777777" w:rsidR="0094562F" w:rsidRDefault="0094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E839" w14:textId="77777777" w:rsidR="0094562F" w:rsidRDefault="0094562F">
      <w:r>
        <w:separator/>
      </w:r>
    </w:p>
  </w:footnote>
  <w:footnote w:type="continuationSeparator" w:id="0">
    <w:p w14:paraId="621DE5F6" w14:textId="77777777" w:rsidR="0094562F" w:rsidRDefault="0094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94562F" w14:paraId="60A755CA" w14:textId="77777777" w:rsidTr="001E0E69">
      <w:trPr>
        <w:trHeight w:val="284"/>
      </w:trPr>
      <w:tc>
        <w:tcPr>
          <w:tcW w:w="15933" w:type="dxa"/>
        </w:tcPr>
        <w:p w14:paraId="2D5CEAC5" w14:textId="77777777" w:rsidR="0094562F" w:rsidRPr="00795A95" w:rsidRDefault="0094562F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proofErr w:type="gramStart"/>
          <w:r>
            <w:t>Beiblatt  MA</w:t>
          </w:r>
          <w:proofErr w:type="gramEnd"/>
          <w:r>
            <w:t xml:space="preserve"> Erziehungs- und Bildungs</w:t>
          </w:r>
          <w:r w:rsidR="00CB0E93">
            <w:t xml:space="preserve">wissenschaft         </w:t>
          </w:r>
          <w:r>
            <w:t xml:space="preserve">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F4FD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F4FDA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14:paraId="0E931880" w14:textId="77777777" w:rsidR="0094562F" w:rsidRPr="00A77B1F" w:rsidRDefault="0094562F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eHi9Vek+IOEPhlxhO+ytLz3lgEAh76VEXXHlKEOo9RCKg/9eNBWhsodyN+Cf/Bmg0it1WHIV3FPVyf/AhMow==" w:salt="Lt1e6rd6gOX8ubEPpGfrrw==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14"/>
    <w:rsid w:val="000A3D8E"/>
    <w:rsid w:val="000A6E2C"/>
    <w:rsid w:val="000A78FC"/>
    <w:rsid w:val="000A7E7B"/>
    <w:rsid w:val="000B559E"/>
    <w:rsid w:val="000B5FC6"/>
    <w:rsid w:val="000B72AE"/>
    <w:rsid w:val="000C0AFA"/>
    <w:rsid w:val="000C2774"/>
    <w:rsid w:val="000C5EBE"/>
    <w:rsid w:val="000D18CB"/>
    <w:rsid w:val="000D5493"/>
    <w:rsid w:val="000E09D0"/>
    <w:rsid w:val="000F3815"/>
    <w:rsid w:val="001007DC"/>
    <w:rsid w:val="00101D5D"/>
    <w:rsid w:val="0010276F"/>
    <w:rsid w:val="001157CC"/>
    <w:rsid w:val="001321C7"/>
    <w:rsid w:val="001328D0"/>
    <w:rsid w:val="00134674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C6F00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56EA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256F"/>
    <w:rsid w:val="00545657"/>
    <w:rsid w:val="00550195"/>
    <w:rsid w:val="005538AC"/>
    <w:rsid w:val="00561A8D"/>
    <w:rsid w:val="00574CC3"/>
    <w:rsid w:val="00575B97"/>
    <w:rsid w:val="00580A0B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4485"/>
    <w:rsid w:val="0064508B"/>
    <w:rsid w:val="00661987"/>
    <w:rsid w:val="00661E40"/>
    <w:rsid w:val="006623D4"/>
    <w:rsid w:val="00671F8D"/>
    <w:rsid w:val="00673FB6"/>
    <w:rsid w:val="0067483C"/>
    <w:rsid w:val="00675BD6"/>
    <w:rsid w:val="0068035C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0F54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8BA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5BFA"/>
    <w:rsid w:val="008C6C01"/>
    <w:rsid w:val="008C715C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62F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9F4FDA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357A2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2735D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5B9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3D7B"/>
    <w:rsid w:val="00C44719"/>
    <w:rsid w:val="00C51D15"/>
    <w:rsid w:val="00C55332"/>
    <w:rsid w:val="00C60915"/>
    <w:rsid w:val="00C7290F"/>
    <w:rsid w:val="00C8094F"/>
    <w:rsid w:val="00C84CC6"/>
    <w:rsid w:val="00C8576F"/>
    <w:rsid w:val="00C860D4"/>
    <w:rsid w:val="00C93C1F"/>
    <w:rsid w:val="00C95BA9"/>
    <w:rsid w:val="00C964C4"/>
    <w:rsid w:val="00CA4320"/>
    <w:rsid w:val="00CB0C1C"/>
    <w:rsid w:val="00CB0E93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2D1F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E61E9"/>
    <w:rsid w:val="00FF2456"/>
    <w:rsid w:val="00FF2642"/>
    <w:rsid w:val="00FF3135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A9EFFCB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9436</Characters>
  <Application>Microsoft Office Word</Application>
  <DocSecurity>4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Tina Köll</cp:lastModifiedBy>
  <cp:revision>2</cp:revision>
  <cp:lastPrinted>2025-08-12T07:28:00Z</cp:lastPrinted>
  <dcterms:created xsi:type="dcterms:W3CDTF">2025-09-24T08:22:00Z</dcterms:created>
  <dcterms:modified xsi:type="dcterms:W3CDTF">2025-09-24T08:22:00Z</dcterms:modified>
</cp:coreProperties>
</file>