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90B49DC" w:rsidR="00671E08" w:rsidRPr="0046541F" w:rsidRDefault="00676451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46541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Taraxacum </w:t>
      </w:r>
      <w:r w:rsidR="0046541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Sect. Taraxacum (Taraxacum Sect. Ruderalia, Taraxacum officinale agg.)</w:t>
      </w:r>
      <w:r w:rsidR="004B5664" w:rsidRPr="0046541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671E08" w:rsidRPr="0046541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46541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46541F">
        <w:rPr>
          <w:rFonts w:cstheme="minorHAnsi"/>
          <w:b/>
          <w:bCs/>
          <w:noProof/>
          <w:sz w:val="32"/>
          <w:szCs w:val="32"/>
          <w:lang w:val="en-US"/>
        </w:rPr>
        <w:t>Sektion Wiesen-Löwenzahn</w:t>
      </w:r>
    </w:p>
    <w:p w14:paraId="5C73A51D" w14:textId="6E5701FA" w:rsidR="00671E08" w:rsidRPr="0046541F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46541F">
        <w:rPr>
          <w:rFonts w:cstheme="minorHAnsi"/>
          <w:noProof/>
          <w:sz w:val="24"/>
          <w:szCs w:val="24"/>
          <w:lang w:val="en-US"/>
        </w:rPr>
        <w:t>[</w:t>
      </w:r>
      <w:r w:rsidR="00DE46C3" w:rsidRPr="0046541F">
        <w:rPr>
          <w:rFonts w:cstheme="minorHAnsi"/>
          <w:noProof/>
          <w:sz w:val="24"/>
          <w:szCs w:val="24"/>
          <w:lang w:val="en-US"/>
        </w:rPr>
        <w:t>Asteraceae, Korbblütler</w:t>
      </w:r>
      <w:r w:rsidR="00671E08" w:rsidRPr="0046541F">
        <w:rPr>
          <w:rFonts w:cstheme="minorHAnsi"/>
          <w:noProof/>
          <w:sz w:val="24"/>
          <w:szCs w:val="24"/>
          <w:lang w:val="en-US"/>
        </w:rPr>
        <w:t>]</w:t>
      </w:r>
    </w:p>
    <w:p w14:paraId="524B550D" w14:textId="77777777" w:rsidR="004B5664" w:rsidRPr="0046541F" w:rsidRDefault="004B5664" w:rsidP="00671E08">
      <w:pPr>
        <w:rPr>
          <w:rFonts w:cstheme="minorHAnsi"/>
          <w:noProof/>
          <w:sz w:val="24"/>
          <w:szCs w:val="24"/>
          <w:lang w:val="en-US"/>
        </w:rPr>
      </w:pPr>
    </w:p>
    <w:p w14:paraId="0413B947" w14:textId="6477C098" w:rsidR="00671E08" w:rsidRPr="0046541F" w:rsidRDefault="004B5664" w:rsidP="005251AC">
      <w:pPr>
        <w:jc w:val="center"/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noProof/>
          <w:sz w:val="24"/>
          <w:szCs w:val="24"/>
        </w:rPr>
        <w:drawing>
          <wp:inline distT="0" distB="0" distL="0" distR="0" wp14:anchorId="6234D1EA" wp14:editId="1C940C6D">
            <wp:extent cx="2692432" cy="1800000"/>
            <wp:effectExtent l="0" t="0" r="0" b="0"/>
            <wp:docPr id="1689702811" name="Grafik 1" descr="Ein Bild, das Löwenzahnblätter, Pflanze, draußen, Löwenzah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02811" name="Grafik 1" descr="Ein Bild, das Löwenzahnblätter, Pflanze, draußen, Löwenzah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1AC" w:rsidRPr="0046541F">
        <w:rPr>
          <w:rFonts w:cstheme="minorHAnsi"/>
          <w:noProof/>
          <w:sz w:val="24"/>
          <w:szCs w:val="24"/>
        </w:rPr>
        <w:t xml:space="preserve">   </w:t>
      </w:r>
      <w:r w:rsidRPr="0046541F">
        <w:rPr>
          <w:rFonts w:cstheme="minorHAnsi"/>
          <w:noProof/>
          <w:sz w:val="24"/>
          <w:szCs w:val="24"/>
        </w:rPr>
        <w:drawing>
          <wp:inline distT="0" distB="0" distL="0" distR="0" wp14:anchorId="234DB059" wp14:editId="0F8FD967">
            <wp:extent cx="2692432" cy="1800000"/>
            <wp:effectExtent l="0" t="0" r="0" b="0"/>
            <wp:docPr id="1626853240" name="Grafik 2" descr="Ein Bild, das Löwenzahnblätter, Pflanze, Löwenzah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53240" name="Grafik 2" descr="Ein Bild, das Löwenzahnblätter, Pflanze, Löwenzahn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4F36" w14:textId="77777777" w:rsidR="005251AC" w:rsidRPr="0046541F" w:rsidRDefault="005251AC" w:rsidP="0046541F">
      <w:pPr>
        <w:spacing w:after="0"/>
        <w:jc w:val="center"/>
        <w:rPr>
          <w:rFonts w:cstheme="minorHAnsi"/>
          <w:noProof/>
          <w:sz w:val="24"/>
          <w:szCs w:val="24"/>
        </w:rPr>
      </w:pPr>
    </w:p>
    <w:p w14:paraId="6A0C24A0" w14:textId="05C2F8AB" w:rsidR="00F0390D" w:rsidRPr="0046541F" w:rsidRDefault="00671E08" w:rsidP="0046541F">
      <w:pPr>
        <w:spacing w:after="0"/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6541F">
        <w:rPr>
          <w:rFonts w:cstheme="minorHAnsi"/>
          <w:noProof/>
          <w:sz w:val="24"/>
          <w:szCs w:val="24"/>
        </w:rPr>
        <w:t xml:space="preserve"> </w:t>
      </w:r>
      <w:r w:rsidR="00F0390D" w:rsidRPr="0046541F">
        <w:rPr>
          <w:rFonts w:cstheme="minorHAnsi"/>
          <w:noProof/>
          <w:sz w:val="24"/>
          <w:szCs w:val="24"/>
        </w:rPr>
        <w:t>Diese ausdauernde</w:t>
      </w:r>
      <w:r w:rsidR="0046541F">
        <w:rPr>
          <w:rFonts w:cstheme="minorHAnsi"/>
          <w:noProof/>
          <w:sz w:val="24"/>
          <w:szCs w:val="24"/>
        </w:rPr>
        <w:t>n</w:t>
      </w:r>
      <w:r w:rsidR="00F0390D" w:rsidRPr="0046541F">
        <w:rPr>
          <w:rFonts w:cstheme="minorHAnsi"/>
          <w:noProof/>
          <w:sz w:val="24"/>
          <w:szCs w:val="24"/>
        </w:rPr>
        <w:t xml:space="preserve"> Hemikryptophyt</w:t>
      </w:r>
      <w:r w:rsidR="0046541F">
        <w:rPr>
          <w:rFonts w:cstheme="minorHAnsi"/>
          <w:noProof/>
          <w:sz w:val="24"/>
          <w:szCs w:val="24"/>
        </w:rPr>
        <w:t>n</w:t>
      </w:r>
      <w:r w:rsidR="00F0390D" w:rsidRPr="0046541F">
        <w:rPr>
          <w:rFonts w:cstheme="minorHAnsi"/>
          <w:noProof/>
          <w:sz w:val="24"/>
          <w:szCs w:val="24"/>
        </w:rPr>
        <w:t xml:space="preserve"> erreich</w:t>
      </w:r>
      <w:r w:rsidR="0046541F">
        <w:rPr>
          <w:rFonts w:cstheme="minorHAnsi"/>
          <w:noProof/>
          <w:sz w:val="24"/>
          <w:szCs w:val="24"/>
        </w:rPr>
        <w:t>en</w:t>
      </w:r>
      <w:r w:rsidR="00F0390D" w:rsidRPr="0046541F">
        <w:rPr>
          <w:rFonts w:cstheme="minorHAnsi"/>
          <w:noProof/>
          <w:sz w:val="24"/>
          <w:szCs w:val="24"/>
        </w:rPr>
        <w:t xml:space="preserve"> eine Höhe von </w:t>
      </w:r>
      <w:r w:rsidR="00D208F2" w:rsidRPr="0046541F">
        <w:rPr>
          <w:rFonts w:cstheme="minorHAnsi"/>
          <w:noProof/>
          <w:sz w:val="24"/>
          <w:szCs w:val="24"/>
        </w:rPr>
        <w:t>10-50(80)</w:t>
      </w:r>
      <w:r w:rsidR="005251AC" w:rsidRPr="0046541F">
        <w:rPr>
          <w:rFonts w:cstheme="minorHAnsi"/>
          <w:noProof/>
          <w:sz w:val="24"/>
          <w:szCs w:val="24"/>
        </w:rPr>
        <w:t xml:space="preserve"> </w:t>
      </w:r>
      <w:r w:rsidR="00D208F2" w:rsidRPr="0046541F">
        <w:rPr>
          <w:rFonts w:cstheme="minorHAnsi"/>
          <w:noProof/>
          <w:sz w:val="24"/>
          <w:szCs w:val="24"/>
        </w:rPr>
        <w:t>cm.</w:t>
      </w:r>
    </w:p>
    <w:p w14:paraId="740EA1B9" w14:textId="568ABA00" w:rsidR="00DC2E9B" w:rsidRPr="0046541F" w:rsidRDefault="00DC2E9B" w:rsidP="0046541F">
      <w:pPr>
        <w:spacing w:after="0"/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noProof/>
          <w:sz w:val="24"/>
          <w:szCs w:val="24"/>
        </w:rPr>
        <w:t>Der hohle Stängel ist unbeblättert und hat eine</w:t>
      </w:r>
      <w:r w:rsidR="009B591B" w:rsidRPr="0046541F">
        <w:rPr>
          <w:rFonts w:cstheme="minorHAnsi"/>
          <w:noProof/>
          <w:sz w:val="24"/>
          <w:szCs w:val="24"/>
        </w:rPr>
        <w:t>n</w:t>
      </w:r>
      <w:r w:rsidRPr="0046541F">
        <w:rPr>
          <w:rFonts w:cstheme="minorHAnsi"/>
          <w:noProof/>
          <w:sz w:val="24"/>
          <w:szCs w:val="24"/>
        </w:rPr>
        <w:t xml:space="preserve"> weißen </w:t>
      </w:r>
      <w:r w:rsidR="00BB6511" w:rsidRPr="0046541F">
        <w:rPr>
          <w:rFonts w:cstheme="minorHAnsi"/>
          <w:noProof/>
          <w:sz w:val="24"/>
          <w:szCs w:val="24"/>
        </w:rPr>
        <w:t>Milchsaft.</w:t>
      </w:r>
    </w:p>
    <w:p w14:paraId="32027412" w14:textId="05902D5C" w:rsidR="00D208F2" w:rsidRPr="0046541F" w:rsidRDefault="001A4854" w:rsidP="0046541F">
      <w:pPr>
        <w:spacing w:after="0"/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noProof/>
          <w:sz w:val="24"/>
          <w:szCs w:val="24"/>
        </w:rPr>
        <w:t>Die grundständigen Laubblätter sind meist tief geteilt</w:t>
      </w:r>
      <w:r w:rsidR="00A76FAC" w:rsidRPr="0046541F">
        <w:rPr>
          <w:rFonts w:cstheme="minorHAnsi"/>
          <w:noProof/>
          <w:sz w:val="24"/>
          <w:szCs w:val="24"/>
        </w:rPr>
        <w:t>, deren Abschnitte 1-2x so lang wie breit</w:t>
      </w:r>
      <w:r w:rsidR="00CE1563" w:rsidRPr="0046541F">
        <w:rPr>
          <w:rFonts w:cstheme="minorHAnsi"/>
          <w:noProof/>
          <w:sz w:val="24"/>
          <w:szCs w:val="24"/>
        </w:rPr>
        <w:t xml:space="preserve"> und bilden eine Rosette. Diese ist am Grund </w:t>
      </w:r>
      <w:r w:rsidR="00E11514" w:rsidRPr="0046541F">
        <w:rPr>
          <w:rFonts w:cstheme="minorHAnsi"/>
          <w:noProof/>
          <w:sz w:val="24"/>
          <w:szCs w:val="24"/>
        </w:rPr>
        <w:t xml:space="preserve">oft </w:t>
      </w:r>
      <w:r w:rsidR="00DC2E9B" w:rsidRPr="0046541F">
        <w:rPr>
          <w:rFonts w:cstheme="minorHAnsi"/>
          <w:noProof/>
          <w:sz w:val="24"/>
          <w:szCs w:val="24"/>
        </w:rPr>
        <w:t>weißflockig</w:t>
      </w:r>
      <w:r w:rsidR="00E11514" w:rsidRPr="0046541F">
        <w:rPr>
          <w:rFonts w:cstheme="minorHAnsi"/>
          <w:noProof/>
          <w:sz w:val="24"/>
          <w:szCs w:val="24"/>
        </w:rPr>
        <w:t xml:space="preserve"> behaart</w:t>
      </w:r>
      <w:r w:rsidR="00DC2E9B" w:rsidRPr="0046541F">
        <w:rPr>
          <w:rFonts w:cstheme="minorHAnsi"/>
          <w:noProof/>
          <w:sz w:val="24"/>
          <w:szCs w:val="24"/>
        </w:rPr>
        <w:t>.</w:t>
      </w:r>
    </w:p>
    <w:p w14:paraId="6BB0DC47" w14:textId="691EA124" w:rsidR="00BB6511" w:rsidRPr="0046541F" w:rsidRDefault="00EF688D" w:rsidP="0046541F">
      <w:pPr>
        <w:spacing w:after="0"/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noProof/>
          <w:sz w:val="24"/>
          <w:szCs w:val="24"/>
        </w:rPr>
        <w:t xml:space="preserve">Die </w:t>
      </w:r>
      <w:r w:rsidR="00BC56F5" w:rsidRPr="0046541F">
        <w:rPr>
          <w:rFonts w:cstheme="minorHAnsi"/>
          <w:noProof/>
          <w:sz w:val="24"/>
          <w:szCs w:val="24"/>
        </w:rPr>
        <w:t xml:space="preserve">endständigen, einzelnen </w:t>
      </w:r>
      <w:r w:rsidR="00324A76" w:rsidRPr="0046541F">
        <w:rPr>
          <w:rFonts w:cstheme="minorHAnsi"/>
          <w:noProof/>
          <w:sz w:val="24"/>
          <w:szCs w:val="24"/>
        </w:rPr>
        <w:t>Körbe</w:t>
      </w:r>
      <w:r w:rsidR="00BC56F5" w:rsidRPr="0046541F">
        <w:rPr>
          <w:rFonts w:cstheme="minorHAnsi"/>
          <w:noProof/>
          <w:sz w:val="24"/>
          <w:szCs w:val="24"/>
        </w:rPr>
        <w:t xml:space="preserve"> bestehen aus gelben Zungenblüten, die von </w:t>
      </w:r>
      <w:r w:rsidR="0025651E" w:rsidRPr="0046541F">
        <w:rPr>
          <w:rFonts w:cstheme="minorHAnsi"/>
          <w:noProof/>
          <w:sz w:val="24"/>
          <w:szCs w:val="24"/>
        </w:rPr>
        <w:t xml:space="preserve">schmal-lanzettlichen Hüllblättern </w:t>
      </w:r>
      <w:r w:rsidR="00324A76" w:rsidRPr="0046541F">
        <w:rPr>
          <w:rFonts w:cstheme="minorHAnsi"/>
          <w:noProof/>
          <w:sz w:val="24"/>
          <w:szCs w:val="24"/>
        </w:rPr>
        <w:t>umgeben</w:t>
      </w:r>
      <w:r w:rsidR="0025651E" w:rsidRPr="0046541F">
        <w:rPr>
          <w:rFonts w:cstheme="minorHAnsi"/>
          <w:noProof/>
          <w:sz w:val="24"/>
          <w:szCs w:val="24"/>
        </w:rPr>
        <w:t xml:space="preserve"> </w:t>
      </w:r>
      <w:r w:rsidR="00FE48CA" w:rsidRPr="0046541F">
        <w:rPr>
          <w:rFonts w:cstheme="minorHAnsi"/>
          <w:noProof/>
          <w:sz w:val="24"/>
          <w:szCs w:val="24"/>
        </w:rPr>
        <w:t>sind.</w:t>
      </w:r>
      <w:r w:rsidR="0025651E" w:rsidRPr="0046541F">
        <w:rPr>
          <w:rFonts w:cstheme="minorHAnsi"/>
          <w:noProof/>
          <w:sz w:val="24"/>
          <w:szCs w:val="24"/>
        </w:rPr>
        <w:t xml:space="preserve"> Diese stehen nach der Anthese meist waagrecht ab</w:t>
      </w:r>
      <w:r w:rsidR="00324A76" w:rsidRPr="0046541F">
        <w:rPr>
          <w:rFonts w:cstheme="minorHAnsi"/>
          <w:noProof/>
          <w:sz w:val="24"/>
          <w:szCs w:val="24"/>
        </w:rPr>
        <w:t xml:space="preserve"> und</w:t>
      </w:r>
      <w:r w:rsidR="00145395" w:rsidRPr="0046541F">
        <w:rPr>
          <w:rFonts w:cstheme="minorHAnsi"/>
          <w:noProof/>
          <w:sz w:val="24"/>
          <w:szCs w:val="24"/>
        </w:rPr>
        <w:t xml:space="preserve"> </w:t>
      </w:r>
      <w:r w:rsidR="0025651E" w:rsidRPr="0046541F">
        <w:rPr>
          <w:rFonts w:cstheme="minorHAnsi"/>
          <w:noProof/>
          <w:sz w:val="24"/>
          <w:szCs w:val="24"/>
        </w:rPr>
        <w:t>sind zurückgeschlagen</w:t>
      </w:r>
      <w:r w:rsidR="00324A76" w:rsidRPr="0046541F">
        <w:rPr>
          <w:rFonts w:cstheme="minorHAnsi"/>
          <w:noProof/>
          <w:sz w:val="24"/>
          <w:szCs w:val="24"/>
        </w:rPr>
        <w:t>.</w:t>
      </w:r>
    </w:p>
    <w:p w14:paraId="6A6697A1" w14:textId="52DD3338" w:rsidR="004B5664" w:rsidRPr="0046541F" w:rsidRDefault="00F96A47" w:rsidP="00671E08">
      <w:pPr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noProof/>
          <w:sz w:val="24"/>
          <w:szCs w:val="24"/>
        </w:rPr>
        <w:t>Die hellbraunen Früchte haben einen Schnabel der 2-4</w:t>
      </w:r>
      <w:r w:rsidR="00212321" w:rsidRPr="0046541F">
        <w:rPr>
          <w:rFonts w:cstheme="minorHAnsi"/>
          <w:noProof/>
          <w:sz w:val="24"/>
          <w:szCs w:val="24"/>
        </w:rPr>
        <w:t>x</w:t>
      </w:r>
      <w:r w:rsidRPr="0046541F">
        <w:rPr>
          <w:rFonts w:cstheme="minorHAnsi"/>
          <w:noProof/>
          <w:sz w:val="24"/>
          <w:szCs w:val="24"/>
        </w:rPr>
        <w:t xml:space="preserve"> so lang ist, wie die Frucht</w:t>
      </w:r>
      <w:r w:rsidR="006B43DA" w:rsidRPr="0046541F">
        <w:rPr>
          <w:rFonts w:cstheme="minorHAnsi"/>
          <w:noProof/>
          <w:sz w:val="24"/>
          <w:szCs w:val="24"/>
        </w:rPr>
        <w:t xml:space="preserve"> und einen gefiederten Pappus.</w:t>
      </w:r>
    </w:p>
    <w:p w14:paraId="131544DF" w14:textId="27945DFF" w:rsidR="00D208F2" w:rsidRPr="0046541F" w:rsidRDefault="00671E08" w:rsidP="00D208F2">
      <w:pPr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b/>
          <w:bCs/>
          <w:noProof/>
          <w:sz w:val="24"/>
          <w:szCs w:val="24"/>
          <w:lang w:val="de-AT"/>
        </w:rPr>
        <w:t>Ökologie:</w:t>
      </w:r>
      <w:r w:rsidR="00D208F2" w:rsidRPr="0046541F">
        <w:rPr>
          <w:rFonts w:cstheme="minorHAnsi"/>
          <w:b/>
          <w:bCs/>
          <w:noProof/>
          <w:sz w:val="24"/>
          <w:szCs w:val="24"/>
          <w:lang w:val="de-AT"/>
        </w:rPr>
        <w:t xml:space="preserve"> </w:t>
      </w:r>
      <w:r w:rsidR="009F15DB" w:rsidRPr="0046541F">
        <w:rPr>
          <w:rFonts w:cstheme="minorHAnsi"/>
          <w:i/>
          <w:iCs/>
          <w:noProof/>
          <w:sz w:val="24"/>
          <w:szCs w:val="24"/>
          <w:lang w:val="de-AT"/>
        </w:rPr>
        <w:t xml:space="preserve">Taraxacum </w:t>
      </w:r>
      <w:r w:rsidR="0046541F" w:rsidRPr="0046541F">
        <w:rPr>
          <w:rFonts w:cstheme="minorHAnsi"/>
          <w:i/>
          <w:iCs/>
          <w:noProof/>
          <w:sz w:val="24"/>
          <w:szCs w:val="24"/>
          <w:lang w:val="de-AT"/>
        </w:rPr>
        <w:t>S</w:t>
      </w:r>
      <w:r w:rsidR="00607CBE" w:rsidRPr="0046541F">
        <w:rPr>
          <w:rFonts w:cstheme="minorHAnsi"/>
          <w:noProof/>
          <w:sz w:val="24"/>
          <w:szCs w:val="24"/>
        </w:rPr>
        <w:t xml:space="preserve">ect. </w:t>
      </w:r>
      <w:r w:rsidR="00607CBE" w:rsidRPr="0046541F">
        <w:rPr>
          <w:rFonts w:cstheme="minorHAnsi"/>
          <w:i/>
          <w:iCs/>
          <w:noProof/>
          <w:sz w:val="24"/>
          <w:szCs w:val="24"/>
        </w:rPr>
        <w:t>Taraxacum</w:t>
      </w:r>
      <w:r w:rsidR="00951E64" w:rsidRPr="0046541F">
        <w:rPr>
          <w:rFonts w:cstheme="minorHAnsi"/>
          <w:i/>
          <w:iCs/>
          <w:noProof/>
          <w:sz w:val="24"/>
          <w:szCs w:val="24"/>
        </w:rPr>
        <w:t xml:space="preserve"> </w:t>
      </w:r>
      <w:r w:rsidR="00951E64" w:rsidRPr="0046541F">
        <w:rPr>
          <w:rFonts w:cstheme="minorHAnsi"/>
          <w:noProof/>
          <w:sz w:val="24"/>
          <w:szCs w:val="24"/>
        </w:rPr>
        <w:t>ist eine</w:t>
      </w:r>
      <w:r w:rsidR="0046541F">
        <w:rPr>
          <w:rFonts w:cstheme="minorHAnsi"/>
          <w:noProof/>
          <w:sz w:val="24"/>
          <w:szCs w:val="24"/>
        </w:rPr>
        <w:t xml:space="preserve"> Gruppe </w:t>
      </w:r>
      <w:r w:rsidR="00951E64" w:rsidRPr="0046541F">
        <w:rPr>
          <w:rFonts w:cstheme="minorHAnsi"/>
          <w:noProof/>
          <w:sz w:val="24"/>
          <w:szCs w:val="24"/>
        </w:rPr>
        <w:t>tiefwurzelnde Pionierpflanze</w:t>
      </w:r>
      <w:r w:rsidR="0046541F">
        <w:rPr>
          <w:rFonts w:cstheme="minorHAnsi"/>
          <w:noProof/>
          <w:sz w:val="24"/>
          <w:szCs w:val="24"/>
        </w:rPr>
        <w:t>n</w:t>
      </w:r>
      <w:r w:rsidR="00951E64" w:rsidRPr="0046541F">
        <w:rPr>
          <w:rFonts w:cstheme="minorHAnsi"/>
          <w:noProof/>
          <w:sz w:val="24"/>
          <w:szCs w:val="24"/>
        </w:rPr>
        <w:t xml:space="preserve">, die </w:t>
      </w:r>
      <w:r w:rsidR="008A3488" w:rsidRPr="0046541F">
        <w:rPr>
          <w:rFonts w:cstheme="minorHAnsi"/>
          <w:noProof/>
          <w:sz w:val="24"/>
          <w:szCs w:val="24"/>
        </w:rPr>
        <w:t xml:space="preserve">meist auf tiefgründigen Ton- und Lehmböden, </w:t>
      </w:r>
      <w:r w:rsidR="004536B3" w:rsidRPr="0046541F">
        <w:rPr>
          <w:rFonts w:cstheme="minorHAnsi"/>
          <w:noProof/>
          <w:sz w:val="24"/>
          <w:szCs w:val="24"/>
        </w:rPr>
        <w:t xml:space="preserve">in </w:t>
      </w:r>
      <w:r w:rsidR="008A3488" w:rsidRPr="0046541F">
        <w:rPr>
          <w:rFonts w:cstheme="minorHAnsi"/>
          <w:noProof/>
          <w:sz w:val="24"/>
          <w:szCs w:val="24"/>
        </w:rPr>
        <w:t xml:space="preserve">Fettwiesen, </w:t>
      </w:r>
      <w:r w:rsidR="00F051EE" w:rsidRPr="0046541F">
        <w:rPr>
          <w:rFonts w:cstheme="minorHAnsi"/>
          <w:noProof/>
          <w:sz w:val="24"/>
          <w:szCs w:val="24"/>
        </w:rPr>
        <w:t>an Wegrändern und Ruderalgesellschaften vorkommt.</w:t>
      </w:r>
    </w:p>
    <w:p w14:paraId="3D564C46" w14:textId="77777777" w:rsidR="0046541F" w:rsidRPr="0046541F" w:rsidRDefault="0046541F" w:rsidP="0046541F">
      <w:pPr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b/>
          <w:bCs/>
          <w:noProof/>
          <w:sz w:val="24"/>
          <w:szCs w:val="24"/>
        </w:rPr>
        <w:t>Blütezeit:</w:t>
      </w:r>
      <w:r w:rsidRPr="0046541F">
        <w:rPr>
          <w:rFonts w:cstheme="minorHAnsi"/>
          <w:noProof/>
          <w:sz w:val="24"/>
          <w:szCs w:val="24"/>
        </w:rPr>
        <w:t xml:space="preserve"> (März) April bis Mai (Oktober)</w:t>
      </w:r>
    </w:p>
    <w:p w14:paraId="7D6AAD53" w14:textId="0D786F93" w:rsidR="00D208F2" w:rsidRPr="0046541F" w:rsidRDefault="00D208F2" w:rsidP="00D208F2">
      <w:pPr>
        <w:rPr>
          <w:rFonts w:cstheme="minorHAnsi"/>
          <w:noProof/>
          <w:sz w:val="24"/>
          <w:szCs w:val="24"/>
        </w:rPr>
      </w:pPr>
      <w:r w:rsidRPr="0046541F">
        <w:rPr>
          <w:rFonts w:cstheme="minorHAnsi"/>
          <w:b/>
          <w:bCs/>
          <w:noProof/>
          <w:sz w:val="24"/>
          <w:szCs w:val="24"/>
        </w:rPr>
        <w:t>Höhenstufe:</w:t>
      </w:r>
      <w:r w:rsidR="00FA660B" w:rsidRPr="0046541F">
        <w:rPr>
          <w:rFonts w:cstheme="minorHAnsi"/>
          <w:b/>
          <w:bCs/>
          <w:noProof/>
          <w:sz w:val="24"/>
          <w:szCs w:val="24"/>
        </w:rPr>
        <w:t xml:space="preserve"> </w:t>
      </w:r>
      <w:r w:rsidR="005E6312" w:rsidRPr="0046541F">
        <w:rPr>
          <w:rFonts w:cstheme="minorHAnsi"/>
          <w:noProof/>
          <w:sz w:val="24"/>
          <w:szCs w:val="24"/>
        </w:rPr>
        <w:t>collin bis subalpin</w:t>
      </w:r>
    </w:p>
    <w:p w14:paraId="30CFB20A" w14:textId="77777777" w:rsidR="0046541F" w:rsidRPr="00933E0C" w:rsidRDefault="0046541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AEDE44E" w14:textId="77777777" w:rsidR="0046541F" w:rsidRPr="00933E0C" w:rsidRDefault="0046541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35C406F" w14:textId="77777777" w:rsidR="0046541F" w:rsidRPr="00F21DE8" w:rsidRDefault="0046541F" w:rsidP="0046541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5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0C0EC6" w:rsidRPr="0046541F" w14:paraId="27503B99" w14:textId="77777777" w:rsidTr="000C0E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AFC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31A4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2DFB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C204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C009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F607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5CC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C0EC6" w:rsidRPr="0046541F" w14:paraId="18068E9B" w14:textId="77777777" w:rsidTr="000C0E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B130E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DBF2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0C747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9CC00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1AB5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4B39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AFC3" w14:textId="77777777" w:rsidR="000C0EC6" w:rsidRPr="0046541F" w:rsidRDefault="000C0EC6" w:rsidP="000C0EC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6541F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228FF81E" w14:textId="77777777" w:rsidR="00607CBE" w:rsidRPr="0046541F" w:rsidRDefault="00607CBE" w:rsidP="00D208F2">
      <w:pPr>
        <w:rPr>
          <w:rFonts w:cstheme="minorHAnsi"/>
          <w:noProof/>
          <w:sz w:val="24"/>
          <w:szCs w:val="24"/>
        </w:rPr>
      </w:pPr>
    </w:p>
    <w:p w14:paraId="1DA01E87" w14:textId="77777777" w:rsidR="000C0EC6" w:rsidRPr="0046541F" w:rsidRDefault="00607CBE" w:rsidP="00D208F2">
      <w:pPr>
        <w:rPr>
          <w:rFonts w:cstheme="minorHAnsi"/>
          <w:b/>
          <w:bCs/>
          <w:noProof/>
          <w:sz w:val="24"/>
          <w:szCs w:val="24"/>
        </w:rPr>
      </w:pPr>
      <w:r w:rsidRPr="0046541F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764F0F5C" w14:textId="5F3F6204" w:rsidR="00607CBE" w:rsidRPr="0046541F" w:rsidRDefault="00607CBE" w:rsidP="00D208F2">
      <w:pPr>
        <w:rPr>
          <w:rFonts w:cstheme="minorHAnsi"/>
          <w:b/>
          <w:bCs/>
          <w:noProof/>
          <w:sz w:val="24"/>
          <w:szCs w:val="24"/>
        </w:rPr>
      </w:pPr>
    </w:p>
    <w:sectPr w:rsidR="00607CBE" w:rsidRPr="0046541F" w:rsidSect="00C5471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4CAB" w14:textId="77777777" w:rsidR="00C54714" w:rsidRDefault="00C54714" w:rsidP="00671E08">
      <w:pPr>
        <w:spacing w:after="0" w:line="240" w:lineRule="auto"/>
      </w:pPr>
      <w:r>
        <w:separator/>
      </w:r>
    </w:p>
  </w:endnote>
  <w:endnote w:type="continuationSeparator" w:id="0">
    <w:p w14:paraId="6B5E891A" w14:textId="77777777" w:rsidR="00C54714" w:rsidRDefault="00C5471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4591" w14:textId="77777777" w:rsidR="0046541F" w:rsidRPr="009F1BF4" w:rsidRDefault="0046541F" w:rsidP="0046541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437C330" w14:textId="77777777" w:rsidR="0046541F" w:rsidRPr="009F1BF4" w:rsidRDefault="0046541F" w:rsidP="0046541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4383457" w14:textId="4BF401CA" w:rsidR="0046541F" w:rsidRDefault="0046541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0BC4" w14:textId="77777777" w:rsidR="00C54714" w:rsidRDefault="00C54714" w:rsidP="00671E08">
      <w:pPr>
        <w:spacing w:after="0" w:line="240" w:lineRule="auto"/>
      </w:pPr>
      <w:r>
        <w:separator/>
      </w:r>
    </w:p>
  </w:footnote>
  <w:footnote w:type="continuationSeparator" w:id="0">
    <w:p w14:paraId="09D361F2" w14:textId="77777777" w:rsidR="00C54714" w:rsidRDefault="00C5471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D8EC67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5566"/>
    <w:rsid w:val="00016D2E"/>
    <w:rsid w:val="00036F9D"/>
    <w:rsid w:val="000C0EC6"/>
    <w:rsid w:val="00131467"/>
    <w:rsid w:val="00145395"/>
    <w:rsid w:val="00150FF2"/>
    <w:rsid w:val="00157A7C"/>
    <w:rsid w:val="00180003"/>
    <w:rsid w:val="0018504B"/>
    <w:rsid w:val="001A4854"/>
    <w:rsid w:val="00212321"/>
    <w:rsid w:val="002127CD"/>
    <w:rsid w:val="00214075"/>
    <w:rsid w:val="002459D8"/>
    <w:rsid w:val="0025651E"/>
    <w:rsid w:val="00277DC0"/>
    <w:rsid w:val="00323AF6"/>
    <w:rsid w:val="00324A76"/>
    <w:rsid w:val="003759D7"/>
    <w:rsid w:val="003C16D0"/>
    <w:rsid w:val="003F4D2F"/>
    <w:rsid w:val="004206BC"/>
    <w:rsid w:val="004536B3"/>
    <w:rsid w:val="0046541F"/>
    <w:rsid w:val="004A1D68"/>
    <w:rsid w:val="004B3621"/>
    <w:rsid w:val="004B5664"/>
    <w:rsid w:val="004D33F6"/>
    <w:rsid w:val="004D5FB7"/>
    <w:rsid w:val="004E2BC1"/>
    <w:rsid w:val="005251AC"/>
    <w:rsid w:val="00537F05"/>
    <w:rsid w:val="00543622"/>
    <w:rsid w:val="00546BCA"/>
    <w:rsid w:val="005837D2"/>
    <w:rsid w:val="00590C30"/>
    <w:rsid w:val="005D730C"/>
    <w:rsid w:val="005E6312"/>
    <w:rsid w:val="00607CBE"/>
    <w:rsid w:val="00645221"/>
    <w:rsid w:val="00671E08"/>
    <w:rsid w:val="00676451"/>
    <w:rsid w:val="006B43DA"/>
    <w:rsid w:val="006E2212"/>
    <w:rsid w:val="006F4C05"/>
    <w:rsid w:val="00757CDB"/>
    <w:rsid w:val="007B3EE2"/>
    <w:rsid w:val="007C4393"/>
    <w:rsid w:val="008311FB"/>
    <w:rsid w:val="008A3488"/>
    <w:rsid w:val="008F2A02"/>
    <w:rsid w:val="00951E64"/>
    <w:rsid w:val="009B591B"/>
    <w:rsid w:val="009B7677"/>
    <w:rsid w:val="009F15DB"/>
    <w:rsid w:val="00A27C1D"/>
    <w:rsid w:val="00A542F9"/>
    <w:rsid w:val="00A7230D"/>
    <w:rsid w:val="00A76FAC"/>
    <w:rsid w:val="00AC64DD"/>
    <w:rsid w:val="00AC6D4B"/>
    <w:rsid w:val="00B5349C"/>
    <w:rsid w:val="00B5754B"/>
    <w:rsid w:val="00B61D4B"/>
    <w:rsid w:val="00BA52E1"/>
    <w:rsid w:val="00BB6511"/>
    <w:rsid w:val="00BC56F5"/>
    <w:rsid w:val="00BD6E86"/>
    <w:rsid w:val="00BF420B"/>
    <w:rsid w:val="00C040F9"/>
    <w:rsid w:val="00C12E7B"/>
    <w:rsid w:val="00C54714"/>
    <w:rsid w:val="00C907AC"/>
    <w:rsid w:val="00CE1563"/>
    <w:rsid w:val="00CE45E9"/>
    <w:rsid w:val="00CE49A2"/>
    <w:rsid w:val="00D208F2"/>
    <w:rsid w:val="00D93EE0"/>
    <w:rsid w:val="00DC2E9B"/>
    <w:rsid w:val="00DE2C63"/>
    <w:rsid w:val="00DE46C3"/>
    <w:rsid w:val="00DF7787"/>
    <w:rsid w:val="00E11514"/>
    <w:rsid w:val="00EF688D"/>
    <w:rsid w:val="00F0390D"/>
    <w:rsid w:val="00F051EE"/>
    <w:rsid w:val="00F46D4D"/>
    <w:rsid w:val="00F52706"/>
    <w:rsid w:val="00F96A47"/>
    <w:rsid w:val="00FA660B"/>
    <w:rsid w:val="00FE48C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C0EC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86</cp:revision>
  <dcterms:created xsi:type="dcterms:W3CDTF">2023-07-21T12:24:00Z</dcterms:created>
  <dcterms:modified xsi:type="dcterms:W3CDTF">2024-10-29T13:53:00Z</dcterms:modified>
</cp:coreProperties>
</file>