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3FD77" w14:textId="31762DA3" w:rsidR="00AA662A" w:rsidRPr="00346295" w:rsidRDefault="004A7688" w:rsidP="00657F04">
      <w:pPr>
        <w:jc w:val="center"/>
        <w:rPr>
          <w:rFonts w:ascii="Times New Roman" w:hAnsi="Times New Roman" w:cs="Times New Roman"/>
          <w:b/>
          <w:bCs/>
          <w:sz w:val="32"/>
          <w:szCs w:val="32"/>
          <w:lang w:val="en-US"/>
        </w:rPr>
      </w:pPr>
      <w:r w:rsidRPr="00346295">
        <w:rPr>
          <w:rFonts w:ascii="Times New Roman" w:hAnsi="Times New Roman" w:cs="Times New Roman"/>
          <w:b/>
          <w:bCs/>
          <w:sz w:val="32"/>
          <w:szCs w:val="32"/>
          <w:lang w:val="en-US"/>
        </w:rPr>
        <w:t xml:space="preserve">The </w:t>
      </w:r>
      <w:proofErr w:type="spellStart"/>
      <w:r w:rsidR="008B43C7" w:rsidRPr="00346295">
        <w:rPr>
          <w:rFonts w:ascii="Times New Roman" w:hAnsi="Times New Roman" w:cs="Times New Roman"/>
          <w:b/>
          <w:bCs/>
          <w:sz w:val="32"/>
          <w:szCs w:val="32"/>
          <w:lang w:val="en-US"/>
        </w:rPr>
        <w:t>P</w:t>
      </w:r>
      <w:r w:rsidRPr="00346295">
        <w:rPr>
          <w:rFonts w:ascii="Times New Roman" w:hAnsi="Times New Roman" w:cs="Times New Roman"/>
          <w:b/>
          <w:bCs/>
          <w:sz w:val="32"/>
          <w:szCs w:val="32"/>
          <w:lang w:val="en-US"/>
        </w:rPr>
        <w:t>lasticities</w:t>
      </w:r>
      <w:proofErr w:type="spellEnd"/>
      <w:r w:rsidRPr="00346295">
        <w:rPr>
          <w:rFonts w:ascii="Times New Roman" w:hAnsi="Times New Roman" w:cs="Times New Roman"/>
          <w:b/>
          <w:bCs/>
          <w:sz w:val="32"/>
          <w:szCs w:val="32"/>
          <w:lang w:val="en-US"/>
        </w:rPr>
        <w:t xml:space="preserve"> of </w:t>
      </w:r>
      <w:r w:rsidR="008B43C7" w:rsidRPr="00346295">
        <w:rPr>
          <w:rFonts w:ascii="Times New Roman" w:hAnsi="Times New Roman" w:cs="Times New Roman"/>
          <w:b/>
          <w:bCs/>
          <w:sz w:val="32"/>
          <w:szCs w:val="32"/>
          <w:lang w:val="en-US"/>
        </w:rPr>
        <w:t>H</w:t>
      </w:r>
      <w:r w:rsidRPr="00346295">
        <w:rPr>
          <w:rFonts w:ascii="Times New Roman" w:hAnsi="Times New Roman" w:cs="Times New Roman"/>
          <w:b/>
          <w:bCs/>
          <w:sz w:val="32"/>
          <w:szCs w:val="32"/>
          <w:lang w:val="en-US"/>
        </w:rPr>
        <w:t xml:space="preserve">uman </w:t>
      </w:r>
      <w:r w:rsidR="008B43C7" w:rsidRPr="00346295">
        <w:rPr>
          <w:rFonts w:ascii="Times New Roman" w:hAnsi="Times New Roman" w:cs="Times New Roman"/>
          <w:b/>
          <w:bCs/>
          <w:sz w:val="32"/>
          <w:szCs w:val="32"/>
          <w:lang w:val="en-US"/>
        </w:rPr>
        <w:t>N</w:t>
      </w:r>
      <w:r w:rsidRPr="00346295">
        <w:rPr>
          <w:rFonts w:ascii="Times New Roman" w:hAnsi="Times New Roman" w:cs="Times New Roman"/>
          <w:b/>
          <w:bCs/>
          <w:sz w:val="32"/>
          <w:szCs w:val="32"/>
          <w:lang w:val="en-US"/>
        </w:rPr>
        <w:t xml:space="preserve">ature: From </w:t>
      </w:r>
      <w:r w:rsidR="008B43C7" w:rsidRPr="00346295">
        <w:rPr>
          <w:rFonts w:ascii="Times New Roman" w:hAnsi="Times New Roman" w:cs="Times New Roman"/>
          <w:b/>
          <w:bCs/>
          <w:sz w:val="32"/>
          <w:szCs w:val="32"/>
          <w:lang w:val="en-US"/>
        </w:rPr>
        <w:t>T</w:t>
      </w:r>
      <w:r w:rsidRPr="00346295">
        <w:rPr>
          <w:rFonts w:ascii="Times New Roman" w:hAnsi="Times New Roman" w:cs="Times New Roman"/>
          <w:b/>
          <w:bCs/>
          <w:sz w:val="32"/>
          <w:szCs w:val="32"/>
          <w:lang w:val="en-US"/>
        </w:rPr>
        <w:t xml:space="preserve">rivial to </w:t>
      </w:r>
      <w:r w:rsidR="008B43C7" w:rsidRPr="00346295">
        <w:rPr>
          <w:rFonts w:ascii="Times New Roman" w:hAnsi="Times New Roman" w:cs="Times New Roman"/>
          <w:b/>
          <w:bCs/>
          <w:sz w:val="32"/>
          <w:szCs w:val="32"/>
          <w:lang w:val="en-US"/>
        </w:rPr>
        <w:t>H</w:t>
      </w:r>
      <w:r w:rsidRPr="00346295">
        <w:rPr>
          <w:rFonts w:ascii="Times New Roman" w:hAnsi="Times New Roman" w:cs="Times New Roman"/>
          <w:b/>
          <w:bCs/>
          <w:sz w:val="32"/>
          <w:szCs w:val="32"/>
          <w:lang w:val="en-US"/>
        </w:rPr>
        <w:t>orrendous</w:t>
      </w:r>
    </w:p>
    <w:p w14:paraId="0C28F51E" w14:textId="77777777" w:rsidR="00AA662A" w:rsidRPr="00346295" w:rsidRDefault="00AA662A" w:rsidP="00657F04">
      <w:pPr>
        <w:jc w:val="center"/>
        <w:rPr>
          <w:rFonts w:ascii="Times New Roman" w:hAnsi="Times New Roman" w:cs="Times New Roman"/>
          <w:b/>
          <w:bCs/>
          <w:sz w:val="24"/>
          <w:szCs w:val="24"/>
          <w:lang w:val="en-US"/>
        </w:rPr>
      </w:pPr>
    </w:p>
    <w:p w14:paraId="37F5C497" w14:textId="77777777" w:rsidR="008B43C7" w:rsidRPr="00346295" w:rsidRDefault="004A7688" w:rsidP="00657F04">
      <w:pPr>
        <w:jc w:val="center"/>
        <w:rPr>
          <w:rFonts w:ascii="Times New Roman" w:hAnsi="Times New Roman" w:cs="Times New Roman"/>
          <w:b/>
          <w:bCs/>
          <w:sz w:val="24"/>
          <w:szCs w:val="24"/>
          <w:lang w:val="en-US"/>
        </w:rPr>
      </w:pPr>
      <w:r w:rsidRPr="00346295">
        <w:rPr>
          <w:rFonts w:ascii="Times New Roman" w:hAnsi="Times New Roman" w:cs="Times New Roman"/>
          <w:b/>
          <w:bCs/>
          <w:sz w:val="24"/>
          <w:szCs w:val="24"/>
          <w:lang w:val="en-US"/>
        </w:rPr>
        <w:t>Winfried Löffler</w:t>
      </w:r>
    </w:p>
    <w:p w14:paraId="1A503D1F" w14:textId="58A11D81" w:rsidR="00AA662A" w:rsidRPr="00346295" w:rsidRDefault="00D6085E" w:rsidP="00657F04">
      <w:pPr>
        <w:jc w:val="center"/>
        <w:rPr>
          <w:rFonts w:ascii="Times New Roman" w:hAnsi="Times New Roman" w:cs="Times New Roman"/>
          <w:sz w:val="24"/>
          <w:szCs w:val="24"/>
          <w:lang w:val="en-US"/>
        </w:rPr>
      </w:pPr>
      <w:r w:rsidRPr="00346295">
        <w:rPr>
          <w:rFonts w:ascii="Times New Roman" w:hAnsi="Times New Roman" w:cs="Times New Roman"/>
          <w:sz w:val="24"/>
          <w:szCs w:val="24"/>
          <w:lang w:val="en-US"/>
        </w:rPr>
        <w:t>Uni</w:t>
      </w:r>
      <w:r w:rsidR="004A7688" w:rsidRPr="00346295">
        <w:rPr>
          <w:rFonts w:ascii="Times New Roman" w:hAnsi="Times New Roman" w:cs="Times New Roman"/>
          <w:sz w:val="24"/>
          <w:szCs w:val="24"/>
          <w:lang w:val="en-US"/>
        </w:rPr>
        <w:t>versity of Innsbruck</w:t>
      </w:r>
      <w:r w:rsidRPr="00346295">
        <w:rPr>
          <w:rFonts w:ascii="Times New Roman" w:hAnsi="Times New Roman" w:cs="Times New Roman"/>
          <w:sz w:val="24"/>
          <w:szCs w:val="24"/>
          <w:lang w:val="en-US"/>
        </w:rPr>
        <w:t xml:space="preserve">, </w:t>
      </w:r>
      <w:r w:rsidR="004A7688" w:rsidRPr="00346295">
        <w:rPr>
          <w:rFonts w:ascii="Times New Roman" w:hAnsi="Times New Roman" w:cs="Times New Roman"/>
          <w:sz w:val="24"/>
          <w:szCs w:val="24"/>
          <w:lang w:val="en-US"/>
        </w:rPr>
        <w:t>Dept. of Christian Philosophy</w:t>
      </w:r>
      <w:r w:rsidRPr="00346295">
        <w:rPr>
          <w:rFonts w:ascii="Times New Roman" w:hAnsi="Times New Roman" w:cs="Times New Roman"/>
          <w:sz w:val="24"/>
          <w:szCs w:val="24"/>
          <w:lang w:val="en-US"/>
        </w:rPr>
        <w:t xml:space="preserve">, </w:t>
      </w:r>
      <w:r w:rsidR="004A7688" w:rsidRPr="00346295">
        <w:rPr>
          <w:rFonts w:ascii="Times New Roman" w:hAnsi="Times New Roman" w:cs="Times New Roman"/>
          <w:sz w:val="24"/>
          <w:szCs w:val="24"/>
          <w:lang w:val="en-US"/>
        </w:rPr>
        <w:t>Karl-Rahner-Platz 1</w:t>
      </w:r>
      <w:r w:rsidRPr="00346295">
        <w:rPr>
          <w:rFonts w:ascii="Times New Roman" w:hAnsi="Times New Roman" w:cs="Times New Roman"/>
          <w:sz w:val="24"/>
          <w:szCs w:val="24"/>
          <w:lang w:val="en-US"/>
        </w:rPr>
        <w:t xml:space="preserve">, </w:t>
      </w:r>
      <w:r w:rsidR="004A7688" w:rsidRPr="00346295">
        <w:rPr>
          <w:rFonts w:ascii="Times New Roman" w:hAnsi="Times New Roman" w:cs="Times New Roman"/>
          <w:sz w:val="24"/>
          <w:szCs w:val="24"/>
          <w:lang w:val="en-US"/>
        </w:rPr>
        <w:t>6020 Innsbruck, Austria</w:t>
      </w:r>
      <w:r w:rsidRPr="00346295">
        <w:rPr>
          <w:rFonts w:ascii="Times New Roman" w:hAnsi="Times New Roman" w:cs="Times New Roman"/>
          <w:sz w:val="24"/>
          <w:szCs w:val="24"/>
          <w:lang w:val="en-US"/>
        </w:rPr>
        <w:t xml:space="preserve">, winfried.loeffler@uibk.ac.at, </w:t>
      </w:r>
      <w:r w:rsidR="004A7688" w:rsidRPr="00346295">
        <w:rPr>
          <w:rFonts w:ascii="Times New Roman" w:hAnsi="Times New Roman" w:cs="Times New Roman"/>
          <w:sz w:val="24"/>
          <w:szCs w:val="24"/>
          <w:lang w:val="en-US"/>
        </w:rPr>
        <w:t>www.uibk.ac.at/philtheol/loeffler</w:t>
      </w:r>
    </w:p>
    <w:p w14:paraId="3F318993" w14:textId="77777777" w:rsidR="008B43C7" w:rsidRPr="00346295" w:rsidRDefault="008B43C7" w:rsidP="008B43C7">
      <w:pPr>
        <w:rPr>
          <w:rFonts w:ascii="Times New Roman" w:hAnsi="Times New Roman" w:cs="Times New Roman"/>
          <w:sz w:val="24"/>
          <w:szCs w:val="24"/>
          <w:lang w:val="en-US"/>
        </w:rPr>
      </w:pPr>
    </w:p>
    <w:p w14:paraId="2DA3E5A2" w14:textId="07E389FE" w:rsidR="008B43C7" w:rsidRPr="00346295" w:rsidRDefault="008B43C7" w:rsidP="008B43C7">
      <w:pPr>
        <w:rPr>
          <w:rFonts w:ascii="Times New Roman" w:hAnsi="Times New Roman" w:cs="Times New Roman"/>
          <w:b/>
          <w:bCs/>
          <w:sz w:val="24"/>
          <w:szCs w:val="24"/>
          <w:lang w:val="en-US"/>
        </w:rPr>
      </w:pPr>
      <w:r w:rsidRPr="00346295">
        <w:rPr>
          <w:rFonts w:ascii="Times New Roman" w:hAnsi="Times New Roman" w:cs="Times New Roman"/>
          <w:b/>
          <w:bCs/>
          <w:sz w:val="24"/>
          <w:szCs w:val="24"/>
          <w:lang w:val="en-US"/>
        </w:rPr>
        <w:t>Abstract</w:t>
      </w:r>
    </w:p>
    <w:p w14:paraId="291CEC51" w14:textId="6511EE1C" w:rsidR="008B43C7" w:rsidRPr="00346295" w:rsidRDefault="008B43C7" w:rsidP="008B43C7">
      <w:pPr>
        <w:rPr>
          <w:rFonts w:ascii="Times New Roman" w:hAnsi="Times New Roman" w:cs="Times New Roman"/>
          <w:sz w:val="24"/>
          <w:szCs w:val="24"/>
          <w:lang w:val="en-US"/>
        </w:rPr>
      </w:pPr>
      <w:r w:rsidRPr="00346295">
        <w:rPr>
          <w:rFonts w:ascii="Times New Roman" w:hAnsi="Times New Roman" w:cs="Times New Roman"/>
          <w:sz w:val="24"/>
          <w:szCs w:val="24"/>
          <w:lang w:val="en-US"/>
        </w:rPr>
        <w:t xml:space="preserve">This paper critically examines the concept of </w:t>
      </w:r>
      <w:r w:rsidR="00C40EF3" w:rsidRPr="00346295">
        <w:rPr>
          <w:rFonts w:ascii="Times New Roman" w:hAnsi="Times New Roman" w:cs="Times New Roman"/>
          <w:sz w:val="24"/>
          <w:szCs w:val="24"/>
          <w:lang w:val="en-US"/>
        </w:rPr>
        <w:t>‘</w:t>
      </w:r>
      <w:r w:rsidRPr="00346295">
        <w:rPr>
          <w:rFonts w:ascii="Times New Roman" w:hAnsi="Times New Roman" w:cs="Times New Roman"/>
          <w:sz w:val="24"/>
          <w:szCs w:val="24"/>
          <w:lang w:val="en-US"/>
        </w:rPr>
        <w:t>human nature</w:t>
      </w:r>
      <w:r w:rsidR="00C40EF3" w:rsidRPr="00346295">
        <w:rPr>
          <w:rFonts w:ascii="Times New Roman" w:hAnsi="Times New Roman" w:cs="Times New Roman"/>
          <w:sz w:val="24"/>
          <w:szCs w:val="24"/>
          <w:lang w:val="en-US"/>
        </w:rPr>
        <w:t>’</w:t>
      </w:r>
      <w:r w:rsidRPr="00346295">
        <w:rPr>
          <w:rFonts w:ascii="Times New Roman" w:hAnsi="Times New Roman" w:cs="Times New Roman"/>
          <w:sz w:val="24"/>
          <w:szCs w:val="24"/>
          <w:lang w:val="en-US"/>
        </w:rPr>
        <w:t xml:space="preserve"> and its inherent </w:t>
      </w:r>
      <w:proofErr w:type="spellStart"/>
      <w:r w:rsidRPr="00346295">
        <w:rPr>
          <w:rFonts w:ascii="Times New Roman" w:hAnsi="Times New Roman" w:cs="Times New Roman"/>
          <w:sz w:val="24"/>
          <w:szCs w:val="24"/>
          <w:lang w:val="en-US"/>
        </w:rPr>
        <w:t>plasticities</w:t>
      </w:r>
      <w:proofErr w:type="spellEnd"/>
      <w:r w:rsidRPr="00346295">
        <w:rPr>
          <w:rFonts w:ascii="Times New Roman" w:hAnsi="Times New Roman" w:cs="Times New Roman"/>
          <w:sz w:val="24"/>
          <w:szCs w:val="24"/>
          <w:lang w:val="en-US"/>
        </w:rPr>
        <w:t>, navigating the terrain between traditional existential</w:t>
      </w:r>
      <w:r w:rsidR="00C40EF3" w:rsidRPr="00346295">
        <w:rPr>
          <w:rFonts w:ascii="Times New Roman" w:hAnsi="Times New Roman" w:cs="Times New Roman"/>
          <w:sz w:val="24"/>
          <w:szCs w:val="24"/>
          <w:lang w:val="en-US"/>
        </w:rPr>
        <w:t>ist</w:t>
      </w:r>
      <w:r w:rsidRPr="00346295">
        <w:rPr>
          <w:rFonts w:ascii="Times New Roman" w:hAnsi="Times New Roman" w:cs="Times New Roman"/>
          <w:sz w:val="24"/>
          <w:szCs w:val="24"/>
          <w:lang w:val="en-US"/>
        </w:rPr>
        <w:t xml:space="preserve"> concerns and contemporary transhumanist ideas. It begins by addressing the precarious nature of defining human nature, highlighting the potential risks of essentialis</w:t>
      </w:r>
      <w:r w:rsidR="00D8121D" w:rsidRPr="00346295">
        <w:rPr>
          <w:rFonts w:ascii="Times New Roman" w:hAnsi="Times New Roman" w:cs="Times New Roman"/>
          <w:sz w:val="24"/>
          <w:szCs w:val="24"/>
          <w:lang w:val="en-US"/>
        </w:rPr>
        <w:t xml:space="preserve">t </w:t>
      </w:r>
      <w:r w:rsidRPr="00346295">
        <w:rPr>
          <w:rFonts w:ascii="Times New Roman" w:hAnsi="Times New Roman" w:cs="Times New Roman"/>
          <w:sz w:val="24"/>
          <w:szCs w:val="24"/>
          <w:lang w:val="en-US"/>
        </w:rPr>
        <w:t>and authoritarian</w:t>
      </w:r>
      <w:r w:rsidR="00D8121D" w:rsidRPr="00346295">
        <w:rPr>
          <w:rFonts w:ascii="Times New Roman" w:hAnsi="Times New Roman" w:cs="Times New Roman"/>
          <w:sz w:val="24"/>
          <w:szCs w:val="24"/>
          <w:lang w:val="en-US"/>
        </w:rPr>
        <w:t xml:space="preserve"> misuse</w:t>
      </w:r>
      <w:r w:rsidRPr="00346295">
        <w:rPr>
          <w:rFonts w:ascii="Times New Roman" w:hAnsi="Times New Roman" w:cs="Times New Roman"/>
          <w:sz w:val="24"/>
          <w:szCs w:val="24"/>
          <w:lang w:val="en-US"/>
        </w:rPr>
        <w:t xml:space="preserve">, and the need to recognize human evolutionary change. A moderate definition of </w:t>
      </w:r>
      <w:r w:rsidR="00C40EF3" w:rsidRPr="00346295">
        <w:rPr>
          <w:rFonts w:ascii="Times New Roman" w:hAnsi="Times New Roman" w:cs="Times New Roman"/>
          <w:sz w:val="24"/>
          <w:szCs w:val="24"/>
          <w:lang w:val="en-US"/>
        </w:rPr>
        <w:t xml:space="preserve">‘human nature’ </w:t>
      </w:r>
      <w:r w:rsidRPr="00346295">
        <w:rPr>
          <w:rFonts w:ascii="Times New Roman" w:hAnsi="Times New Roman" w:cs="Times New Roman"/>
          <w:sz w:val="24"/>
          <w:szCs w:val="24"/>
          <w:lang w:val="en-US"/>
        </w:rPr>
        <w:t>is proposed, emphasizing the sum of typical properties</w:t>
      </w:r>
      <w:r w:rsidR="003B7C75" w:rsidRPr="00346295">
        <w:rPr>
          <w:rFonts w:ascii="Times New Roman" w:hAnsi="Times New Roman" w:cs="Times New Roman"/>
          <w:sz w:val="24"/>
          <w:szCs w:val="24"/>
          <w:lang w:val="en-US"/>
        </w:rPr>
        <w:t>, structures,</w:t>
      </w:r>
      <w:r w:rsidRPr="00346295">
        <w:rPr>
          <w:rFonts w:ascii="Times New Roman" w:hAnsi="Times New Roman" w:cs="Times New Roman"/>
          <w:sz w:val="24"/>
          <w:szCs w:val="24"/>
          <w:lang w:val="en-US"/>
        </w:rPr>
        <w:t xml:space="preserve"> and capabilities of humans. Insights from classical philosophy, particularly the Aristotelian-Scholastic tradition, are explored to illustrate the inherent flexibility and potential for development in human nature. Contemporary perspectives on human evolution, genetic variation, and medical technologies are also discussed, underscoring the dynamic nature of human existence. The paper concludes with a critical analysis of transhumanism, acknowledging its ethical concerns and the potential risks associated with technological and genetic interventions in human nature. </w:t>
      </w:r>
      <w:r w:rsidR="003B7C75" w:rsidRPr="00346295">
        <w:rPr>
          <w:rFonts w:ascii="Times New Roman" w:hAnsi="Times New Roman" w:cs="Times New Roman"/>
          <w:sz w:val="24"/>
          <w:szCs w:val="24"/>
          <w:lang w:val="en-US"/>
        </w:rPr>
        <w:t>In sum, the paper</w:t>
      </w:r>
      <w:r w:rsidRPr="00346295">
        <w:rPr>
          <w:rFonts w:ascii="Times New Roman" w:hAnsi="Times New Roman" w:cs="Times New Roman"/>
          <w:sz w:val="24"/>
          <w:szCs w:val="24"/>
          <w:lang w:val="en-US"/>
        </w:rPr>
        <w:t xml:space="preserve"> advocates a balanced approach to understanding human nature, one that embraces its </w:t>
      </w:r>
      <w:proofErr w:type="spellStart"/>
      <w:r w:rsidRPr="00346295">
        <w:rPr>
          <w:rFonts w:ascii="Times New Roman" w:hAnsi="Times New Roman" w:cs="Times New Roman"/>
          <w:sz w:val="24"/>
          <w:szCs w:val="24"/>
          <w:lang w:val="en-US"/>
        </w:rPr>
        <w:t>plasticities</w:t>
      </w:r>
      <w:proofErr w:type="spellEnd"/>
      <w:r w:rsidRPr="00346295">
        <w:rPr>
          <w:rFonts w:ascii="Times New Roman" w:hAnsi="Times New Roman" w:cs="Times New Roman"/>
          <w:sz w:val="24"/>
          <w:szCs w:val="24"/>
          <w:lang w:val="en-US"/>
        </w:rPr>
        <w:t xml:space="preserve"> while </w:t>
      </w:r>
      <w:r w:rsidR="003B7C75" w:rsidRPr="00346295">
        <w:rPr>
          <w:rFonts w:ascii="Times New Roman" w:hAnsi="Times New Roman" w:cs="Times New Roman"/>
          <w:sz w:val="24"/>
          <w:szCs w:val="24"/>
          <w:lang w:val="en-US"/>
        </w:rPr>
        <w:t xml:space="preserve">also </w:t>
      </w:r>
      <w:r w:rsidRPr="00346295">
        <w:rPr>
          <w:rFonts w:ascii="Times New Roman" w:hAnsi="Times New Roman" w:cs="Times New Roman"/>
          <w:sz w:val="24"/>
          <w:szCs w:val="24"/>
          <w:lang w:val="en-US"/>
        </w:rPr>
        <w:t>considering the ethical implications of altering it.</w:t>
      </w:r>
    </w:p>
    <w:p w14:paraId="134581BB" w14:textId="5CE75376" w:rsidR="00AA662A" w:rsidRPr="00346295" w:rsidRDefault="008B43C7" w:rsidP="008B43C7">
      <w:pPr>
        <w:rPr>
          <w:rFonts w:ascii="Times New Roman" w:hAnsi="Times New Roman" w:cs="Times New Roman"/>
          <w:sz w:val="24"/>
          <w:szCs w:val="24"/>
          <w:lang w:val="en-US"/>
        </w:rPr>
      </w:pPr>
      <w:proofErr w:type="gramStart"/>
      <w:r w:rsidRPr="00346295">
        <w:rPr>
          <w:rFonts w:ascii="Times New Roman" w:hAnsi="Times New Roman" w:cs="Times New Roman"/>
          <w:b/>
          <w:bCs/>
          <w:sz w:val="24"/>
          <w:szCs w:val="24"/>
          <w:lang w:val="en-US"/>
        </w:rPr>
        <w:t>Key</w:t>
      </w:r>
      <w:r w:rsidR="00346295" w:rsidRPr="00346295">
        <w:rPr>
          <w:rFonts w:ascii="Times New Roman" w:hAnsi="Times New Roman" w:cs="Times New Roman"/>
          <w:b/>
          <w:bCs/>
          <w:sz w:val="24"/>
          <w:szCs w:val="24"/>
          <w:lang w:val="en-US"/>
        </w:rPr>
        <w:t>w</w:t>
      </w:r>
      <w:r w:rsidRPr="00346295">
        <w:rPr>
          <w:rFonts w:ascii="Times New Roman" w:hAnsi="Times New Roman" w:cs="Times New Roman"/>
          <w:b/>
          <w:bCs/>
          <w:sz w:val="24"/>
          <w:szCs w:val="24"/>
          <w:lang w:val="en-US"/>
        </w:rPr>
        <w:t>ords</w:t>
      </w:r>
      <w:r w:rsidR="00C40EF3" w:rsidRPr="00346295">
        <w:rPr>
          <w:rFonts w:ascii="Times New Roman" w:hAnsi="Times New Roman" w:cs="Times New Roman"/>
          <w:b/>
          <w:bCs/>
          <w:sz w:val="24"/>
          <w:szCs w:val="24"/>
          <w:lang w:val="en-US"/>
        </w:rPr>
        <w:t xml:space="preserve"> </w:t>
      </w:r>
      <w:r w:rsidR="00346295" w:rsidRPr="00346295">
        <w:rPr>
          <w:rFonts w:ascii="Times New Roman" w:hAnsi="Times New Roman" w:cs="Times New Roman"/>
          <w:b/>
          <w:bCs/>
          <w:sz w:val="24"/>
          <w:szCs w:val="24"/>
          <w:lang w:val="en-US"/>
        </w:rPr>
        <w:t xml:space="preserve"> </w:t>
      </w:r>
      <w:r w:rsidRPr="00346295">
        <w:rPr>
          <w:rFonts w:ascii="Times New Roman" w:hAnsi="Times New Roman" w:cs="Times New Roman"/>
          <w:i/>
          <w:iCs/>
          <w:sz w:val="24"/>
          <w:szCs w:val="24"/>
          <w:lang w:val="en-US"/>
        </w:rPr>
        <w:t>Human</w:t>
      </w:r>
      <w:proofErr w:type="gramEnd"/>
      <w:r w:rsidRPr="00346295">
        <w:rPr>
          <w:rFonts w:ascii="Times New Roman" w:hAnsi="Times New Roman" w:cs="Times New Roman"/>
          <w:i/>
          <w:iCs/>
          <w:sz w:val="24"/>
          <w:szCs w:val="24"/>
          <w:lang w:val="en-US"/>
        </w:rPr>
        <w:t xml:space="preserve"> Nature, Transhumanism, Evolutionary Biology, Ethical Implications, Classical Philosophy, </w:t>
      </w:r>
      <w:r w:rsidR="000C7C84" w:rsidRPr="00346295">
        <w:rPr>
          <w:rFonts w:ascii="Times New Roman" w:hAnsi="Times New Roman" w:cs="Times New Roman"/>
          <w:i/>
          <w:iCs/>
          <w:sz w:val="24"/>
          <w:szCs w:val="24"/>
          <w:lang w:val="en-US"/>
        </w:rPr>
        <w:t xml:space="preserve">Habitus, Natural Law, </w:t>
      </w:r>
      <w:r w:rsidRPr="00346295">
        <w:rPr>
          <w:rFonts w:ascii="Times New Roman" w:hAnsi="Times New Roman" w:cs="Times New Roman"/>
          <w:i/>
          <w:iCs/>
          <w:sz w:val="24"/>
          <w:szCs w:val="24"/>
          <w:lang w:val="en-US"/>
        </w:rPr>
        <w:t>Genetic Intervention</w:t>
      </w:r>
    </w:p>
    <w:p w14:paraId="6C8EA55B" w14:textId="77777777" w:rsidR="00AA662A" w:rsidRPr="00346295" w:rsidRDefault="00AA662A">
      <w:pPr>
        <w:pStyle w:val="berschrift1"/>
        <w:rPr>
          <w:sz w:val="24"/>
          <w:szCs w:val="24"/>
          <w:lang w:val="en-US"/>
        </w:rPr>
      </w:pPr>
    </w:p>
    <w:p w14:paraId="376A8204" w14:textId="1EF91360" w:rsidR="00AA662A" w:rsidRPr="00346295" w:rsidRDefault="004A7688">
      <w:pPr>
        <w:pStyle w:val="berschrift2"/>
        <w:ind w:left="0" w:firstLine="0"/>
        <w:rPr>
          <w:b/>
          <w:bCs/>
          <w:sz w:val="24"/>
          <w:szCs w:val="24"/>
          <w:lang w:val="en-US"/>
        </w:rPr>
      </w:pPr>
      <w:r w:rsidRPr="00346295">
        <w:rPr>
          <w:b/>
          <w:bCs/>
          <w:sz w:val="24"/>
          <w:szCs w:val="24"/>
          <w:lang w:val="en-US"/>
        </w:rPr>
        <w:t>1. “Human Nature” – a precarious notion</w:t>
      </w:r>
      <w:r w:rsidR="00A004E4" w:rsidRPr="00346295">
        <w:rPr>
          <w:b/>
          <w:bCs/>
          <w:sz w:val="24"/>
          <w:szCs w:val="24"/>
          <w:lang w:val="en-US"/>
        </w:rPr>
        <w:t>?</w:t>
      </w:r>
    </w:p>
    <w:p w14:paraId="0C0AAF8B" w14:textId="77777777" w:rsidR="00AA662A" w:rsidRPr="00346295" w:rsidRDefault="00AA662A">
      <w:pPr>
        <w:pStyle w:val="berschrift2"/>
        <w:ind w:left="0" w:firstLine="0"/>
        <w:rPr>
          <w:sz w:val="24"/>
          <w:szCs w:val="24"/>
          <w:lang w:val="en-US"/>
        </w:rPr>
      </w:pPr>
    </w:p>
    <w:p w14:paraId="246506F5" w14:textId="77777777" w:rsidR="00A004E4" w:rsidRPr="00346295" w:rsidRDefault="008E3413" w:rsidP="008E3413">
      <w:pPr>
        <w:rPr>
          <w:rFonts w:ascii="Times New Roman" w:hAnsi="Times New Roman" w:cs="Times New Roman"/>
          <w:sz w:val="24"/>
          <w:szCs w:val="24"/>
          <w:lang w:val="en-US"/>
        </w:rPr>
      </w:pPr>
      <w:r w:rsidRPr="00346295">
        <w:rPr>
          <w:rFonts w:ascii="Times New Roman" w:hAnsi="Times New Roman" w:cs="Times New Roman"/>
          <w:sz w:val="24"/>
          <w:szCs w:val="24"/>
          <w:lang w:val="en-US"/>
        </w:rPr>
        <w:t xml:space="preserve">Talk of a “human nature” is precarious in a peculiar way because it is questioned from two directions: On the one hand, it is suspected of being potentially suppressive or authoritarian, of representing an essentialism and a rigid account of the human being that endangers human possibilities for development as well as individual responsibility for our actions. This is the traditional concern of existentialism, but also to some extent of </w:t>
      </w:r>
      <w:r w:rsidR="000E63BC" w:rsidRPr="00346295">
        <w:rPr>
          <w:rFonts w:ascii="Times New Roman" w:hAnsi="Times New Roman" w:cs="Times New Roman"/>
          <w:sz w:val="24"/>
          <w:szCs w:val="24"/>
          <w:lang w:val="en-US"/>
        </w:rPr>
        <w:t>C</w:t>
      </w:r>
      <w:r w:rsidRPr="00346295">
        <w:rPr>
          <w:rFonts w:ascii="Times New Roman" w:hAnsi="Times New Roman" w:cs="Times New Roman"/>
          <w:sz w:val="24"/>
          <w:szCs w:val="24"/>
          <w:lang w:val="en-US"/>
        </w:rPr>
        <w:t xml:space="preserve">ritical </w:t>
      </w:r>
      <w:r w:rsidR="000E63BC" w:rsidRPr="00346295">
        <w:rPr>
          <w:rFonts w:ascii="Times New Roman" w:hAnsi="Times New Roman" w:cs="Times New Roman"/>
          <w:sz w:val="24"/>
          <w:szCs w:val="24"/>
          <w:lang w:val="en-US"/>
        </w:rPr>
        <w:t>T</w:t>
      </w:r>
      <w:r w:rsidRPr="00346295">
        <w:rPr>
          <w:rFonts w:ascii="Times New Roman" w:hAnsi="Times New Roman" w:cs="Times New Roman"/>
          <w:sz w:val="24"/>
          <w:szCs w:val="24"/>
          <w:lang w:val="en-US"/>
        </w:rPr>
        <w:t>heory or postmodern thinkers such as Michel Foucault.</w:t>
      </w:r>
    </w:p>
    <w:p w14:paraId="10FD240B" w14:textId="54E0389B" w:rsidR="008E3413" w:rsidRPr="00346295" w:rsidRDefault="00702909" w:rsidP="008E3413">
      <w:pPr>
        <w:rPr>
          <w:rFonts w:ascii="Times New Roman" w:hAnsi="Times New Roman" w:cs="Times New Roman"/>
          <w:sz w:val="24"/>
          <w:szCs w:val="24"/>
          <w:lang w:val="en-US"/>
        </w:rPr>
      </w:pPr>
      <w:r w:rsidRPr="00346295">
        <w:rPr>
          <w:rFonts w:ascii="Times New Roman" w:hAnsi="Times New Roman" w:cs="Times New Roman"/>
          <w:sz w:val="24"/>
          <w:szCs w:val="24"/>
          <w:lang w:val="en-US"/>
        </w:rPr>
        <w:t>On the other hand</w:t>
      </w:r>
      <w:r w:rsidR="00D8121D" w:rsidRPr="00346295">
        <w:rPr>
          <w:rFonts w:ascii="Times New Roman" w:hAnsi="Times New Roman" w:cs="Times New Roman"/>
          <w:sz w:val="24"/>
          <w:szCs w:val="24"/>
          <w:lang w:val="en-US"/>
        </w:rPr>
        <w:t>,</w:t>
      </w:r>
      <w:r w:rsidR="0058168A" w:rsidRPr="00346295">
        <w:rPr>
          <w:rFonts w:ascii="Times New Roman" w:hAnsi="Times New Roman" w:cs="Times New Roman"/>
          <w:sz w:val="24"/>
          <w:szCs w:val="24"/>
          <w:lang w:val="en-US"/>
        </w:rPr>
        <w:t xml:space="preserve"> </w:t>
      </w:r>
      <w:r w:rsidR="00AD2EB1" w:rsidRPr="00346295">
        <w:rPr>
          <w:rFonts w:ascii="Times New Roman" w:hAnsi="Times New Roman" w:cs="Times New Roman"/>
          <w:sz w:val="24"/>
          <w:szCs w:val="24"/>
          <w:lang w:val="en-US"/>
        </w:rPr>
        <w:t>although</w:t>
      </w:r>
      <w:r w:rsidRPr="00346295">
        <w:rPr>
          <w:rFonts w:ascii="Times New Roman" w:hAnsi="Times New Roman" w:cs="Times New Roman"/>
          <w:sz w:val="24"/>
          <w:szCs w:val="24"/>
          <w:lang w:val="en-US"/>
        </w:rPr>
        <w:t xml:space="preserve"> </w:t>
      </w:r>
      <w:r w:rsidR="008E3413" w:rsidRPr="00346295">
        <w:rPr>
          <w:rFonts w:ascii="Times New Roman" w:hAnsi="Times New Roman" w:cs="Times New Roman"/>
          <w:sz w:val="24"/>
          <w:szCs w:val="24"/>
          <w:lang w:val="en-US"/>
        </w:rPr>
        <w:t xml:space="preserve">there are obvious regularities in human needs, capacities and ways of behavior that would be foolish to ignore, especially </w:t>
      </w:r>
      <w:r w:rsidR="00AD2EB1" w:rsidRPr="00346295">
        <w:rPr>
          <w:rFonts w:ascii="Times New Roman" w:hAnsi="Times New Roman" w:cs="Times New Roman"/>
          <w:sz w:val="24"/>
          <w:szCs w:val="24"/>
          <w:lang w:val="en-US"/>
        </w:rPr>
        <w:t>regarding</w:t>
      </w:r>
      <w:r w:rsidR="008E3413" w:rsidRPr="00346295">
        <w:rPr>
          <w:rFonts w:ascii="Times New Roman" w:hAnsi="Times New Roman" w:cs="Times New Roman"/>
          <w:sz w:val="24"/>
          <w:szCs w:val="24"/>
          <w:lang w:val="en-US"/>
        </w:rPr>
        <w:t xml:space="preserve"> our planning and acting</w:t>
      </w:r>
      <w:r w:rsidR="00D8121D" w:rsidRPr="00346295">
        <w:rPr>
          <w:rFonts w:ascii="Times New Roman" w:hAnsi="Times New Roman" w:cs="Times New Roman"/>
          <w:sz w:val="24"/>
          <w:szCs w:val="24"/>
          <w:lang w:val="en-US"/>
        </w:rPr>
        <w:t>,</w:t>
      </w:r>
      <w:r w:rsidR="00AD2EB1" w:rsidRPr="00346295">
        <w:rPr>
          <w:rFonts w:ascii="Times New Roman" w:hAnsi="Times New Roman" w:cs="Times New Roman"/>
          <w:sz w:val="24"/>
          <w:szCs w:val="24"/>
          <w:lang w:val="en-US"/>
        </w:rPr>
        <w:t xml:space="preserve"> the p</w:t>
      </w:r>
      <w:r w:rsidR="008E3413" w:rsidRPr="00346295">
        <w:rPr>
          <w:rFonts w:ascii="Times New Roman" w:hAnsi="Times New Roman" w:cs="Times New Roman"/>
          <w:sz w:val="24"/>
          <w:szCs w:val="24"/>
          <w:lang w:val="en-US"/>
        </w:rPr>
        <w:t>ostulat</w:t>
      </w:r>
      <w:r w:rsidR="00AD2EB1" w:rsidRPr="00346295">
        <w:rPr>
          <w:rFonts w:ascii="Times New Roman" w:hAnsi="Times New Roman" w:cs="Times New Roman"/>
          <w:sz w:val="24"/>
          <w:szCs w:val="24"/>
          <w:lang w:val="en-US"/>
        </w:rPr>
        <w:t>e of</w:t>
      </w:r>
      <w:r w:rsidR="008E3413" w:rsidRPr="00346295">
        <w:rPr>
          <w:rFonts w:ascii="Times New Roman" w:hAnsi="Times New Roman" w:cs="Times New Roman"/>
          <w:sz w:val="24"/>
          <w:szCs w:val="24"/>
          <w:lang w:val="en-US"/>
        </w:rPr>
        <w:t xml:space="preserve"> a timeless, static “human nature” would be problematic for several reasons</w:t>
      </w:r>
      <w:r w:rsidR="0058168A" w:rsidRPr="00346295">
        <w:rPr>
          <w:rFonts w:ascii="Times New Roman" w:hAnsi="Times New Roman" w:cs="Times New Roman"/>
          <w:sz w:val="24"/>
          <w:szCs w:val="24"/>
          <w:lang w:val="en-US"/>
        </w:rPr>
        <w:t>.</w:t>
      </w:r>
      <w:r w:rsidR="008E3413" w:rsidRPr="00346295">
        <w:rPr>
          <w:rFonts w:ascii="Times New Roman" w:hAnsi="Times New Roman" w:cs="Times New Roman"/>
          <w:sz w:val="24"/>
          <w:szCs w:val="24"/>
          <w:lang w:val="en-US"/>
        </w:rPr>
        <w:t xml:space="preserve"> </w:t>
      </w:r>
      <w:r w:rsidR="0058168A" w:rsidRPr="00346295">
        <w:rPr>
          <w:rFonts w:ascii="Times New Roman" w:hAnsi="Times New Roman" w:cs="Times New Roman"/>
          <w:sz w:val="24"/>
          <w:szCs w:val="24"/>
          <w:lang w:val="en-US"/>
        </w:rPr>
        <w:t>F</w:t>
      </w:r>
      <w:r w:rsidR="008E3413" w:rsidRPr="00346295">
        <w:rPr>
          <w:rFonts w:ascii="Times New Roman" w:hAnsi="Times New Roman" w:cs="Times New Roman"/>
          <w:sz w:val="24"/>
          <w:szCs w:val="24"/>
          <w:lang w:val="en-US"/>
        </w:rPr>
        <w:t>irst</w:t>
      </w:r>
      <w:r w:rsidR="00A004E4" w:rsidRPr="00346295">
        <w:rPr>
          <w:rFonts w:ascii="Times New Roman" w:hAnsi="Times New Roman" w:cs="Times New Roman"/>
          <w:sz w:val="24"/>
          <w:szCs w:val="24"/>
          <w:lang w:val="en-US"/>
        </w:rPr>
        <w:t>ly</w:t>
      </w:r>
      <w:r w:rsidR="008E3413" w:rsidRPr="00346295">
        <w:rPr>
          <w:rFonts w:ascii="Times New Roman" w:hAnsi="Times New Roman" w:cs="Times New Roman"/>
          <w:sz w:val="24"/>
          <w:szCs w:val="24"/>
          <w:lang w:val="en-US"/>
        </w:rPr>
        <w:t>, it would conflict with scientific knowledge, insofar as evolutionary biology teaches us that human evolutionary change continues</w:t>
      </w:r>
      <w:r w:rsidR="00A004E4" w:rsidRPr="00346295">
        <w:rPr>
          <w:rFonts w:ascii="Times New Roman" w:hAnsi="Times New Roman" w:cs="Times New Roman"/>
          <w:sz w:val="24"/>
          <w:szCs w:val="24"/>
          <w:lang w:val="en-US"/>
        </w:rPr>
        <w:t>.</w:t>
      </w:r>
      <w:r w:rsidR="008E3413" w:rsidRPr="00346295">
        <w:rPr>
          <w:rFonts w:ascii="Times New Roman" w:hAnsi="Times New Roman" w:cs="Times New Roman"/>
          <w:sz w:val="24"/>
          <w:szCs w:val="24"/>
          <w:lang w:val="en-US"/>
        </w:rPr>
        <w:t xml:space="preserve"> Secondly, examples from the past should be a warning that familiarity and customar</w:t>
      </w:r>
      <w:r w:rsidR="00A004E4" w:rsidRPr="00346295">
        <w:rPr>
          <w:rFonts w:ascii="Times New Roman" w:hAnsi="Times New Roman" w:cs="Times New Roman"/>
          <w:sz w:val="24"/>
          <w:szCs w:val="24"/>
          <w:lang w:val="en-US"/>
        </w:rPr>
        <w:t>iness</w:t>
      </w:r>
      <w:r w:rsidR="008E3413" w:rsidRPr="00346295">
        <w:rPr>
          <w:rFonts w:ascii="Times New Roman" w:hAnsi="Times New Roman" w:cs="Times New Roman"/>
          <w:sz w:val="24"/>
          <w:szCs w:val="24"/>
          <w:lang w:val="en-US"/>
        </w:rPr>
        <w:t xml:space="preserve"> can easily be mistaken for naturalness: The times when, for example, women</w:t>
      </w:r>
      <w:r w:rsidR="00C40EF3" w:rsidRPr="00346295">
        <w:rPr>
          <w:rFonts w:ascii="Times New Roman" w:hAnsi="Times New Roman" w:cs="Times New Roman"/>
          <w:sz w:val="24"/>
          <w:szCs w:val="24"/>
          <w:lang w:val="en-US"/>
        </w:rPr>
        <w:t>’</w:t>
      </w:r>
      <w:r w:rsidR="008E3413" w:rsidRPr="00346295">
        <w:rPr>
          <w:rFonts w:ascii="Times New Roman" w:hAnsi="Times New Roman" w:cs="Times New Roman"/>
          <w:sz w:val="24"/>
          <w:szCs w:val="24"/>
          <w:lang w:val="en-US"/>
        </w:rPr>
        <w:t xml:space="preserve">s suffrage was considered </w:t>
      </w:r>
      <w:r w:rsidR="00A004E4" w:rsidRPr="00346295">
        <w:rPr>
          <w:rFonts w:ascii="Times New Roman" w:hAnsi="Times New Roman" w:cs="Times New Roman"/>
          <w:sz w:val="24"/>
          <w:szCs w:val="24"/>
          <w:lang w:val="en-US"/>
        </w:rPr>
        <w:t>“</w:t>
      </w:r>
      <w:r w:rsidR="008E3413" w:rsidRPr="00346295">
        <w:rPr>
          <w:rFonts w:ascii="Times New Roman" w:hAnsi="Times New Roman" w:cs="Times New Roman"/>
          <w:sz w:val="24"/>
          <w:szCs w:val="24"/>
          <w:lang w:val="en-US"/>
        </w:rPr>
        <w:t>unnatural</w:t>
      </w:r>
      <w:r w:rsidR="00A004E4" w:rsidRPr="00346295">
        <w:rPr>
          <w:rFonts w:ascii="Times New Roman" w:hAnsi="Times New Roman" w:cs="Times New Roman"/>
          <w:sz w:val="24"/>
          <w:szCs w:val="24"/>
          <w:lang w:val="en-US"/>
        </w:rPr>
        <w:t>”</w:t>
      </w:r>
      <w:r w:rsidR="008E3413" w:rsidRPr="00346295">
        <w:rPr>
          <w:rFonts w:ascii="Times New Roman" w:hAnsi="Times New Roman" w:cs="Times New Roman"/>
          <w:sz w:val="24"/>
          <w:szCs w:val="24"/>
          <w:lang w:val="en-US"/>
        </w:rPr>
        <w:t xml:space="preserve"> were not too long ago. </w:t>
      </w:r>
      <w:r w:rsidR="00A004E4" w:rsidRPr="00346295">
        <w:rPr>
          <w:rFonts w:ascii="Times New Roman" w:hAnsi="Times New Roman" w:cs="Times New Roman"/>
          <w:sz w:val="24"/>
          <w:szCs w:val="24"/>
          <w:lang w:val="en-US"/>
        </w:rPr>
        <w:t xml:space="preserve">Proposals of </w:t>
      </w:r>
      <w:r w:rsidR="00A004E4" w:rsidRPr="00346295">
        <w:rPr>
          <w:rFonts w:ascii="Times New Roman" w:hAnsi="Times New Roman" w:cs="Times New Roman"/>
          <w:sz w:val="24"/>
          <w:szCs w:val="24"/>
          <w:lang w:val="en-US"/>
        </w:rPr>
        <w:lastRenderedPageBreak/>
        <w:t xml:space="preserve">natural law doctrines have been criticized time and again for falling prey to this confusion. </w:t>
      </w:r>
      <w:r w:rsidR="008E3413" w:rsidRPr="00346295">
        <w:rPr>
          <w:rFonts w:ascii="Times New Roman" w:hAnsi="Times New Roman" w:cs="Times New Roman"/>
          <w:sz w:val="24"/>
          <w:szCs w:val="24"/>
          <w:lang w:val="en-US"/>
        </w:rPr>
        <w:t>And in recent years, a bundle of problematic, right-wing populist and identitarian narratives has gained ground politically, which is actually highly heterogeneous, but whose common denominator seems to include a coding of “</w:t>
      </w:r>
      <w:r w:rsidR="00A004E4" w:rsidRPr="00346295">
        <w:rPr>
          <w:rFonts w:ascii="Times New Roman" w:hAnsi="Times New Roman" w:cs="Times New Roman"/>
          <w:sz w:val="24"/>
          <w:szCs w:val="24"/>
          <w:lang w:val="en-US"/>
        </w:rPr>
        <w:t xml:space="preserve">(good) </w:t>
      </w:r>
      <w:r w:rsidR="008E3413" w:rsidRPr="00346295">
        <w:rPr>
          <w:rFonts w:ascii="Times New Roman" w:hAnsi="Times New Roman" w:cs="Times New Roman"/>
          <w:sz w:val="24"/>
          <w:szCs w:val="24"/>
          <w:lang w:val="en-US"/>
        </w:rPr>
        <w:t xml:space="preserve">naturalness vs. </w:t>
      </w:r>
      <w:r w:rsidR="00A004E4" w:rsidRPr="00346295">
        <w:rPr>
          <w:rFonts w:ascii="Times New Roman" w:hAnsi="Times New Roman" w:cs="Times New Roman"/>
          <w:sz w:val="24"/>
          <w:szCs w:val="24"/>
          <w:lang w:val="en-US"/>
        </w:rPr>
        <w:t xml:space="preserve">(bad) </w:t>
      </w:r>
      <w:r w:rsidR="008E3413" w:rsidRPr="00346295">
        <w:rPr>
          <w:rFonts w:ascii="Times New Roman" w:hAnsi="Times New Roman" w:cs="Times New Roman"/>
          <w:sz w:val="24"/>
          <w:szCs w:val="24"/>
          <w:lang w:val="en-US"/>
        </w:rPr>
        <w:t>unnaturalness”.</w:t>
      </w:r>
      <w:r w:rsidR="00962A12" w:rsidRPr="00346295">
        <w:rPr>
          <w:rFonts w:ascii="Times New Roman" w:hAnsi="Times New Roman" w:cs="Times New Roman"/>
          <w:bCs/>
          <w:sz w:val="24"/>
          <w:szCs w:val="24"/>
          <w:vertAlign w:val="superscript"/>
          <w:lang w:val="en-GB"/>
        </w:rPr>
        <w:t xml:space="preserve"> </w:t>
      </w:r>
      <w:r w:rsidR="00962A12" w:rsidRPr="00346295">
        <w:rPr>
          <w:rFonts w:ascii="Times New Roman" w:hAnsi="Times New Roman" w:cs="Times New Roman"/>
          <w:bCs/>
          <w:sz w:val="24"/>
          <w:szCs w:val="24"/>
          <w:vertAlign w:val="superscript"/>
        </w:rPr>
        <w:footnoteReference w:id="1"/>
      </w:r>
      <w:r w:rsidR="00962A12" w:rsidRPr="00346295">
        <w:rPr>
          <w:rFonts w:ascii="Times New Roman" w:hAnsi="Times New Roman" w:cs="Times New Roman"/>
          <w:bCs/>
          <w:sz w:val="24"/>
          <w:szCs w:val="24"/>
          <w:lang w:val="en-GB"/>
        </w:rPr>
        <w:t xml:space="preserve"> </w:t>
      </w:r>
      <w:r w:rsidR="008E3413" w:rsidRPr="00346295">
        <w:rPr>
          <w:rFonts w:ascii="Times New Roman" w:hAnsi="Times New Roman" w:cs="Times New Roman"/>
          <w:sz w:val="24"/>
          <w:szCs w:val="24"/>
          <w:lang w:val="en-US"/>
        </w:rPr>
        <w:t xml:space="preserve">Thirdly, there is the question of the source of insights into a purported human nature: and here the temptation to try to answer questions about nature by merely thinking about definitions or </w:t>
      </w:r>
      <w:r w:rsidR="009226D3" w:rsidRPr="00346295">
        <w:rPr>
          <w:rFonts w:ascii="Times New Roman" w:hAnsi="Times New Roman" w:cs="Times New Roman"/>
          <w:sz w:val="24"/>
          <w:szCs w:val="24"/>
          <w:lang w:val="en-US"/>
        </w:rPr>
        <w:t>“</w:t>
      </w:r>
      <w:r w:rsidR="008E3413" w:rsidRPr="00346295">
        <w:rPr>
          <w:rFonts w:ascii="Times New Roman" w:hAnsi="Times New Roman" w:cs="Times New Roman"/>
          <w:sz w:val="24"/>
          <w:szCs w:val="24"/>
          <w:lang w:val="en-US"/>
        </w:rPr>
        <w:t>armchair reasoning</w:t>
      </w:r>
      <w:r w:rsidR="009226D3" w:rsidRPr="00346295">
        <w:rPr>
          <w:rFonts w:ascii="Times New Roman" w:hAnsi="Times New Roman" w:cs="Times New Roman"/>
          <w:sz w:val="24"/>
          <w:szCs w:val="24"/>
          <w:lang w:val="en-US"/>
        </w:rPr>
        <w:t>”</w:t>
      </w:r>
      <w:r w:rsidR="008E3413" w:rsidRPr="00346295">
        <w:rPr>
          <w:rFonts w:ascii="Times New Roman" w:hAnsi="Times New Roman" w:cs="Times New Roman"/>
          <w:sz w:val="24"/>
          <w:szCs w:val="24"/>
          <w:lang w:val="en-US"/>
        </w:rPr>
        <w:t xml:space="preserve"> is highly problematic. As an example, gender debate</w:t>
      </w:r>
      <w:r w:rsidR="00D8121D" w:rsidRPr="00346295">
        <w:rPr>
          <w:rFonts w:ascii="Times New Roman" w:hAnsi="Times New Roman" w:cs="Times New Roman"/>
          <w:sz w:val="24"/>
          <w:szCs w:val="24"/>
          <w:lang w:val="en-US"/>
        </w:rPr>
        <w:t>s</w:t>
      </w:r>
      <w:r w:rsidR="008E3413" w:rsidRPr="00346295">
        <w:rPr>
          <w:rFonts w:ascii="Times New Roman" w:hAnsi="Times New Roman" w:cs="Times New Roman"/>
          <w:sz w:val="24"/>
          <w:szCs w:val="24"/>
          <w:lang w:val="en-US"/>
        </w:rPr>
        <w:t xml:space="preserve"> ha</w:t>
      </w:r>
      <w:r w:rsidR="0058168A" w:rsidRPr="00346295">
        <w:rPr>
          <w:rFonts w:ascii="Times New Roman" w:hAnsi="Times New Roman" w:cs="Times New Roman"/>
          <w:sz w:val="24"/>
          <w:szCs w:val="24"/>
          <w:lang w:val="en-US"/>
        </w:rPr>
        <w:t>ve</w:t>
      </w:r>
      <w:r w:rsidR="008E3413" w:rsidRPr="00346295">
        <w:rPr>
          <w:rFonts w:ascii="Times New Roman" w:hAnsi="Times New Roman" w:cs="Times New Roman"/>
          <w:sz w:val="24"/>
          <w:szCs w:val="24"/>
          <w:lang w:val="en-US"/>
        </w:rPr>
        <w:t xml:space="preserve"> long been burdened by the prejudice that there </w:t>
      </w:r>
      <w:r w:rsidR="00D8121D" w:rsidRPr="00346295">
        <w:rPr>
          <w:rFonts w:ascii="Times New Roman" w:hAnsi="Times New Roman" w:cs="Times New Roman"/>
          <w:sz w:val="24"/>
          <w:szCs w:val="24"/>
          <w:lang w:val="en-US"/>
        </w:rPr>
        <w:t xml:space="preserve">simply </w:t>
      </w:r>
      <w:r w:rsidR="008E3413" w:rsidRPr="00346295">
        <w:rPr>
          <w:rFonts w:ascii="Times New Roman" w:hAnsi="Times New Roman" w:cs="Times New Roman"/>
          <w:sz w:val="24"/>
          <w:szCs w:val="24"/>
          <w:lang w:val="en-US"/>
        </w:rPr>
        <w:t xml:space="preserve">could </w:t>
      </w:r>
      <w:r w:rsidR="00D8121D" w:rsidRPr="00346295">
        <w:rPr>
          <w:rFonts w:ascii="Times New Roman" w:hAnsi="Times New Roman" w:cs="Times New Roman"/>
          <w:sz w:val="24"/>
          <w:szCs w:val="24"/>
          <w:lang w:val="en-US"/>
        </w:rPr>
        <w:t xml:space="preserve">not </w:t>
      </w:r>
      <w:r w:rsidR="008E3413" w:rsidRPr="00346295">
        <w:rPr>
          <w:rFonts w:ascii="Times New Roman" w:hAnsi="Times New Roman" w:cs="Times New Roman"/>
          <w:sz w:val="24"/>
          <w:szCs w:val="24"/>
          <w:lang w:val="en-US"/>
        </w:rPr>
        <w:t xml:space="preserve">be persons who are not either unambiguously male or </w:t>
      </w:r>
      <w:r w:rsidR="00D8121D" w:rsidRPr="00346295">
        <w:rPr>
          <w:rFonts w:ascii="Times New Roman" w:hAnsi="Times New Roman" w:cs="Times New Roman"/>
          <w:sz w:val="24"/>
          <w:szCs w:val="24"/>
          <w:lang w:val="en-US"/>
        </w:rPr>
        <w:t xml:space="preserve">unambiguously </w:t>
      </w:r>
      <w:r w:rsidR="008E3413" w:rsidRPr="00346295">
        <w:rPr>
          <w:rFonts w:ascii="Times New Roman" w:hAnsi="Times New Roman" w:cs="Times New Roman"/>
          <w:sz w:val="24"/>
          <w:szCs w:val="24"/>
          <w:lang w:val="en-US"/>
        </w:rPr>
        <w:t>female</w:t>
      </w:r>
      <w:r w:rsidR="0058168A" w:rsidRPr="00346295">
        <w:rPr>
          <w:rFonts w:ascii="Times New Roman" w:hAnsi="Times New Roman" w:cs="Times New Roman"/>
          <w:sz w:val="24"/>
          <w:szCs w:val="24"/>
          <w:lang w:val="en-US"/>
        </w:rPr>
        <w:t xml:space="preserve"> – a prejudice that was based on purported </w:t>
      </w:r>
      <w:r w:rsidR="0058168A" w:rsidRPr="00346295">
        <w:rPr>
          <w:rFonts w:ascii="Times New Roman" w:hAnsi="Times New Roman" w:cs="Times New Roman"/>
          <w:i/>
          <w:sz w:val="24"/>
          <w:szCs w:val="24"/>
          <w:lang w:val="en-US"/>
        </w:rPr>
        <w:t>a priori</w:t>
      </w:r>
      <w:r w:rsidR="0058168A" w:rsidRPr="00346295">
        <w:rPr>
          <w:rFonts w:ascii="Times New Roman" w:hAnsi="Times New Roman" w:cs="Times New Roman"/>
          <w:sz w:val="24"/>
          <w:szCs w:val="24"/>
          <w:lang w:val="en-US"/>
        </w:rPr>
        <w:t xml:space="preserve"> insights into “human nature”</w:t>
      </w:r>
      <w:r w:rsidR="008E3413" w:rsidRPr="00346295">
        <w:rPr>
          <w:rFonts w:ascii="Times New Roman" w:hAnsi="Times New Roman" w:cs="Times New Roman"/>
          <w:sz w:val="24"/>
          <w:szCs w:val="24"/>
          <w:lang w:val="en-US"/>
        </w:rPr>
        <w:t xml:space="preserve">. </w:t>
      </w:r>
    </w:p>
    <w:p w14:paraId="5E7E32FF" w14:textId="26A3DDC5" w:rsidR="00AA662A" w:rsidRPr="00346295" w:rsidRDefault="008E3413" w:rsidP="001B7DE8">
      <w:pPr>
        <w:rPr>
          <w:rFonts w:ascii="Times New Roman" w:hAnsi="Times New Roman" w:cs="Times New Roman"/>
          <w:sz w:val="24"/>
          <w:szCs w:val="24"/>
          <w:lang w:val="en-GB"/>
        </w:rPr>
      </w:pPr>
      <w:r w:rsidRPr="00346295">
        <w:rPr>
          <w:rFonts w:ascii="Times New Roman" w:hAnsi="Times New Roman" w:cs="Times New Roman"/>
          <w:sz w:val="24"/>
          <w:szCs w:val="24"/>
          <w:lang w:val="en-US"/>
        </w:rPr>
        <w:t>So</w:t>
      </w:r>
      <w:r w:rsidR="00DA5F8A" w:rsidRPr="00346295">
        <w:rPr>
          <w:rFonts w:ascii="Times New Roman" w:hAnsi="Times New Roman" w:cs="Times New Roman"/>
          <w:sz w:val="24"/>
          <w:szCs w:val="24"/>
          <w:lang w:val="en-US"/>
        </w:rPr>
        <w:t>,</w:t>
      </w:r>
      <w:r w:rsidRPr="00346295">
        <w:rPr>
          <w:rFonts w:ascii="Times New Roman" w:hAnsi="Times New Roman" w:cs="Times New Roman"/>
          <w:sz w:val="24"/>
          <w:szCs w:val="24"/>
          <w:lang w:val="en-US"/>
        </w:rPr>
        <w:t xml:space="preserve"> should the concept of human nature perhaps be </w:t>
      </w:r>
      <w:r w:rsidR="009226D3" w:rsidRPr="00346295">
        <w:rPr>
          <w:rFonts w:ascii="Times New Roman" w:hAnsi="Times New Roman" w:cs="Times New Roman"/>
          <w:sz w:val="24"/>
          <w:szCs w:val="24"/>
          <w:lang w:val="en-US"/>
        </w:rPr>
        <w:t>discarded</w:t>
      </w:r>
      <w:r w:rsidRPr="00346295">
        <w:rPr>
          <w:rFonts w:ascii="Times New Roman" w:hAnsi="Times New Roman" w:cs="Times New Roman"/>
          <w:sz w:val="24"/>
          <w:szCs w:val="24"/>
          <w:lang w:val="en-US"/>
        </w:rPr>
        <w:t xml:space="preserve"> and abandoned altogether as outdated or too prone to ideology? However, not only the </w:t>
      </w:r>
      <w:r w:rsidR="00962A12" w:rsidRPr="00346295">
        <w:rPr>
          <w:rFonts w:ascii="Times New Roman" w:hAnsi="Times New Roman" w:cs="Times New Roman"/>
          <w:sz w:val="24"/>
          <w:szCs w:val="24"/>
          <w:lang w:val="en-US"/>
        </w:rPr>
        <w:t>afore</w:t>
      </w:r>
      <w:r w:rsidRPr="00346295">
        <w:rPr>
          <w:rFonts w:ascii="Times New Roman" w:hAnsi="Times New Roman" w:cs="Times New Roman"/>
          <w:sz w:val="24"/>
          <w:szCs w:val="24"/>
          <w:lang w:val="en-US"/>
        </w:rPr>
        <w:t>mentioned regularities in human life speak against such a radical solution</w:t>
      </w:r>
      <w:r w:rsidR="00A004E4" w:rsidRPr="00346295">
        <w:rPr>
          <w:rFonts w:ascii="Times New Roman" w:hAnsi="Times New Roman" w:cs="Times New Roman"/>
          <w:sz w:val="24"/>
          <w:szCs w:val="24"/>
          <w:lang w:val="en-US"/>
        </w:rPr>
        <w:t>,</w:t>
      </w:r>
      <w:r w:rsidRPr="00346295">
        <w:rPr>
          <w:rFonts w:ascii="Times New Roman" w:hAnsi="Times New Roman" w:cs="Times New Roman"/>
          <w:sz w:val="24"/>
          <w:szCs w:val="24"/>
          <w:lang w:val="en-US"/>
        </w:rPr>
        <w:t xml:space="preserve"> but also the other conditions by which the things set </w:t>
      </w:r>
      <w:r w:rsidR="00DA5F8A" w:rsidRPr="00346295">
        <w:rPr>
          <w:rFonts w:ascii="Times New Roman" w:hAnsi="Times New Roman" w:cs="Times New Roman"/>
          <w:sz w:val="24"/>
          <w:szCs w:val="24"/>
          <w:lang w:val="en-US"/>
        </w:rPr>
        <w:t xml:space="preserve">obvious </w:t>
      </w:r>
      <w:r w:rsidRPr="00346295">
        <w:rPr>
          <w:rFonts w:ascii="Times New Roman" w:hAnsi="Times New Roman" w:cs="Times New Roman"/>
          <w:sz w:val="24"/>
          <w:szCs w:val="24"/>
          <w:lang w:val="en-US"/>
        </w:rPr>
        <w:t>constraints for our actions.</w:t>
      </w:r>
      <w:r w:rsidR="00962A12" w:rsidRPr="00346295">
        <w:rPr>
          <w:rFonts w:ascii="Times New Roman" w:hAnsi="Times New Roman" w:cs="Times New Roman"/>
          <w:sz w:val="24"/>
          <w:szCs w:val="24"/>
          <w:lang w:val="en-US"/>
        </w:rPr>
        <w:t xml:space="preserve"> In a way, hence, talk about a </w:t>
      </w:r>
      <w:r w:rsidR="00A004E4" w:rsidRPr="00346295">
        <w:rPr>
          <w:rFonts w:ascii="Times New Roman" w:hAnsi="Times New Roman" w:cs="Times New Roman"/>
          <w:sz w:val="24"/>
          <w:szCs w:val="24"/>
          <w:lang w:val="en-US"/>
        </w:rPr>
        <w:t>“</w:t>
      </w:r>
      <w:r w:rsidR="00962A12" w:rsidRPr="00346295">
        <w:rPr>
          <w:rFonts w:ascii="Times New Roman" w:hAnsi="Times New Roman" w:cs="Times New Roman"/>
          <w:sz w:val="24"/>
          <w:szCs w:val="24"/>
          <w:lang w:val="en-US"/>
        </w:rPr>
        <w:t>nature of things</w:t>
      </w:r>
      <w:r w:rsidR="00A004E4" w:rsidRPr="00346295">
        <w:rPr>
          <w:rFonts w:ascii="Times New Roman" w:hAnsi="Times New Roman" w:cs="Times New Roman"/>
          <w:sz w:val="24"/>
          <w:szCs w:val="24"/>
          <w:lang w:val="en-US"/>
        </w:rPr>
        <w:t>”</w:t>
      </w:r>
      <w:r w:rsidR="00962A12" w:rsidRPr="00346295">
        <w:rPr>
          <w:rFonts w:ascii="Times New Roman" w:hAnsi="Times New Roman" w:cs="Times New Roman"/>
          <w:sz w:val="24"/>
          <w:szCs w:val="24"/>
          <w:lang w:val="en-US"/>
        </w:rPr>
        <w:t>, human beings included, seems to be indispensable.</w:t>
      </w:r>
      <w:r w:rsidR="0034587F" w:rsidRPr="00346295">
        <w:rPr>
          <w:rFonts w:ascii="Times New Roman" w:hAnsi="Times New Roman" w:cs="Times New Roman"/>
          <w:sz w:val="24"/>
          <w:szCs w:val="24"/>
          <w:lang w:val="en-US"/>
        </w:rPr>
        <w:t xml:space="preserve"> In section</w:t>
      </w:r>
      <w:r w:rsidR="00962A12" w:rsidRPr="00346295">
        <w:rPr>
          <w:rFonts w:ascii="Times New Roman" w:hAnsi="Times New Roman" w:cs="Times New Roman"/>
          <w:sz w:val="24"/>
          <w:szCs w:val="24"/>
          <w:lang w:val="en-US"/>
        </w:rPr>
        <w:t xml:space="preserve"> 2</w:t>
      </w:r>
      <w:r w:rsidR="0034587F" w:rsidRPr="00346295">
        <w:rPr>
          <w:rFonts w:ascii="Times New Roman" w:hAnsi="Times New Roman" w:cs="Times New Roman"/>
          <w:sz w:val="24"/>
          <w:szCs w:val="24"/>
          <w:lang w:val="en-US"/>
        </w:rPr>
        <w:t xml:space="preserve">, therefore, a moderate and plausible proposal of a definition of </w:t>
      </w:r>
      <w:r w:rsidR="009226D3" w:rsidRPr="00346295">
        <w:rPr>
          <w:rFonts w:ascii="Times New Roman" w:hAnsi="Times New Roman" w:cs="Times New Roman"/>
          <w:sz w:val="24"/>
          <w:szCs w:val="24"/>
          <w:lang w:val="en-US"/>
        </w:rPr>
        <w:t>“</w:t>
      </w:r>
      <w:r w:rsidR="0034587F" w:rsidRPr="00346295">
        <w:rPr>
          <w:rFonts w:ascii="Times New Roman" w:hAnsi="Times New Roman" w:cs="Times New Roman"/>
          <w:sz w:val="24"/>
          <w:szCs w:val="24"/>
          <w:lang w:val="en-US"/>
        </w:rPr>
        <w:t>nature</w:t>
      </w:r>
      <w:r w:rsidR="009226D3" w:rsidRPr="00346295">
        <w:rPr>
          <w:rFonts w:ascii="Times New Roman" w:hAnsi="Times New Roman" w:cs="Times New Roman"/>
          <w:sz w:val="24"/>
          <w:szCs w:val="24"/>
          <w:lang w:val="en-US"/>
        </w:rPr>
        <w:t>”</w:t>
      </w:r>
      <w:r w:rsidR="0034587F" w:rsidRPr="00346295">
        <w:rPr>
          <w:rFonts w:ascii="Times New Roman" w:hAnsi="Times New Roman" w:cs="Times New Roman"/>
          <w:sz w:val="24"/>
          <w:szCs w:val="24"/>
          <w:lang w:val="en-US"/>
        </w:rPr>
        <w:t xml:space="preserve"> in the philosophical sense will be made, on the basis of which it is also possible to analyze and do justice to the </w:t>
      </w:r>
      <w:proofErr w:type="spellStart"/>
      <w:r w:rsidR="0034587F" w:rsidRPr="00346295">
        <w:rPr>
          <w:rFonts w:ascii="Times New Roman" w:hAnsi="Times New Roman" w:cs="Times New Roman"/>
          <w:sz w:val="24"/>
          <w:szCs w:val="24"/>
          <w:lang w:val="en-US"/>
        </w:rPr>
        <w:t>plasticities</w:t>
      </w:r>
      <w:proofErr w:type="spellEnd"/>
      <w:r w:rsidR="0034587F" w:rsidRPr="00346295">
        <w:rPr>
          <w:rFonts w:ascii="Times New Roman" w:hAnsi="Times New Roman" w:cs="Times New Roman"/>
          <w:sz w:val="24"/>
          <w:szCs w:val="24"/>
          <w:lang w:val="en-US"/>
        </w:rPr>
        <w:t xml:space="preserve"> in human nature</w:t>
      </w:r>
      <w:r w:rsidR="00962A12" w:rsidRPr="00346295">
        <w:rPr>
          <w:rFonts w:ascii="Times New Roman" w:hAnsi="Times New Roman" w:cs="Times New Roman"/>
          <w:sz w:val="24"/>
          <w:szCs w:val="24"/>
          <w:lang w:val="en-US"/>
        </w:rPr>
        <w:t xml:space="preserve"> (sections 3 and 4)</w:t>
      </w:r>
      <w:r w:rsidR="0034587F" w:rsidRPr="00346295">
        <w:rPr>
          <w:rFonts w:ascii="Times New Roman" w:hAnsi="Times New Roman" w:cs="Times New Roman"/>
          <w:sz w:val="24"/>
          <w:szCs w:val="24"/>
          <w:lang w:val="en-US"/>
        </w:rPr>
        <w:t>.</w:t>
      </w:r>
      <w:r w:rsidR="001B7DE8" w:rsidRPr="00346295">
        <w:rPr>
          <w:rFonts w:ascii="Times New Roman" w:hAnsi="Times New Roman" w:cs="Times New Roman"/>
          <w:sz w:val="24"/>
          <w:szCs w:val="24"/>
          <w:lang w:val="en-US"/>
        </w:rPr>
        <w:t xml:space="preserve"> </w:t>
      </w:r>
      <w:r w:rsidR="001B7DE8" w:rsidRPr="00346295">
        <w:rPr>
          <w:rFonts w:ascii="Times New Roman" w:hAnsi="Times New Roman" w:cs="Times New Roman"/>
          <w:sz w:val="24"/>
          <w:szCs w:val="24"/>
          <w:lang w:val="en-GB"/>
        </w:rPr>
        <w:t xml:space="preserve">Some brief reflections on what might follow from all this for the assessment of </w:t>
      </w:r>
      <w:r w:rsidR="009226D3" w:rsidRPr="00346295">
        <w:rPr>
          <w:rFonts w:ascii="Times New Roman" w:hAnsi="Times New Roman" w:cs="Times New Roman"/>
          <w:sz w:val="24"/>
          <w:szCs w:val="24"/>
          <w:lang w:val="en-GB"/>
        </w:rPr>
        <w:t>“</w:t>
      </w:r>
      <w:r w:rsidR="001B7DE8" w:rsidRPr="00346295">
        <w:rPr>
          <w:rFonts w:ascii="Times New Roman" w:hAnsi="Times New Roman" w:cs="Times New Roman"/>
          <w:sz w:val="24"/>
          <w:szCs w:val="24"/>
          <w:lang w:val="en-GB"/>
        </w:rPr>
        <w:t>transhumanism</w:t>
      </w:r>
      <w:r w:rsidR="009226D3" w:rsidRPr="00346295">
        <w:rPr>
          <w:rFonts w:ascii="Times New Roman" w:hAnsi="Times New Roman" w:cs="Times New Roman"/>
          <w:sz w:val="24"/>
          <w:szCs w:val="24"/>
          <w:lang w:val="en-GB"/>
        </w:rPr>
        <w:t>”</w:t>
      </w:r>
      <w:r w:rsidR="001B7DE8" w:rsidRPr="00346295">
        <w:rPr>
          <w:rFonts w:ascii="Times New Roman" w:hAnsi="Times New Roman" w:cs="Times New Roman"/>
          <w:sz w:val="24"/>
          <w:szCs w:val="24"/>
          <w:lang w:val="en-GB"/>
        </w:rPr>
        <w:t xml:space="preserve"> </w:t>
      </w:r>
      <w:r w:rsidR="00DA5F8A" w:rsidRPr="00346295">
        <w:rPr>
          <w:rFonts w:ascii="Times New Roman" w:hAnsi="Times New Roman" w:cs="Times New Roman"/>
          <w:sz w:val="24"/>
          <w:szCs w:val="24"/>
          <w:lang w:val="en-GB"/>
        </w:rPr>
        <w:t xml:space="preserve">(section 5) </w:t>
      </w:r>
      <w:r w:rsidR="001B7DE8" w:rsidRPr="00346295">
        <w:rPr>
          <w:rFonts w:ascii="Times New Roman" w:hAnsi="Times New Roman" w:cs="Times New Roman"/>
          <w:sz w:val="24"/>
          <w:szCs w:val="24"/>
          <w:lang w:val="en-GB"/>
        </w:rPr>
        <w:t>conclude the essay.</w:t>
      </w:r>
    </w:p>
    <w:p w14:paraId="2A774EA2" w14:textId="77777777" w:rsidR="00AA662A" w:rsidRPr="00346295" w:rsidRDefault="00AA662A">
      <w:pPr>
        <w:pStyle w:val="berschrift1"/>
        <w:rPr>
          <w:sz w:val="24"/>
          <w:szCs w:val="24"/>
          <w:lang w:val="en-US"/>
        </w:rPr>
      </w:pPr>
    </w:p>
    <w:p w14:paraId="3E106934" w14:textId="77777777" w:rsidR="00AA662A" w:rsidRPr="00346295" w:rsidRDefault="004A7688">
      <w:pPr>
        <w:pStyle w:val="berschrift2"/>
        <w:ind w:left="0" w:firstLine="0"/>
        <w:rPr>
          <w:b/>
          <w:bCs/>
          <w:sz w:val="24"/>
          <w:szCs w:val="24"/>
          <w:lang w:val="en-US"/>
        </w:rPr>
      </w:pPr>
      <w:r w:rsidRPr="00346295">
        <w:rPr>
          <w:b/>
          <w:bCs/>
          <w:sz w:val="24"/>
          <w:szCs w:val="24"/>
          <w:lang w:val="en-US"/>
        </w:rPr>
        <w:t>2. “Human Nature” – a modest proposal of definition</w:t>
      </w:r>
    </w:p>
    <w:p w14:paraId="16A0CD41" w14:textId="77777777" w:rsidR="00AA662A" w:rsidRPr="00346295" w:rsidRDefault="00AA662A">
      <w:pPr>
        <w:pStyle w:val="berschrift2"/>
        <w:ind w:left="0" w:firstLine="0"/>
        <w:rPr>
          <w:sz w:val="24"/>
          <w:szCs w:val="24"/>
          <w:lang w:val="en-US"/>
        </w:rPr>
      </w:pPr>
    </w:p>
    <w:p w14:paraId="31EEF687" w14:textId="77777777" w:rsidR="0034587F" w:rsidRPr="00346295" w:rsidRDefault="0034587F">
      <w:pPr>
        <w:pStyle w:val="berschrift2"/>
        <w:ind w:left="0" w:firstLine="0"/>
        <w:rPr>
          <w:bCs/>
          <w:sz w:val="24"/>
          <w:szCs w:val="24"/>
          <w:lang w:val="en-US"/>
        </w:rPr>
      </w:pPr>
      <w:r w:rsidRPr="00346295">
        <w:rPr>
          <w:bCs/>
          <w:sz w:val="24"/>
          <w:szCs w:val="24"/>
          <w:lang w:val="en-US"/>
        </w:rPr>
        <w:t xml:space="preserve">I suggest the following general definition: </w:t>
      </w:r>
    </w:p>
    <w:p w14:paraId="3774708F" w14:textId="77777777" w:rsidR="008D4115" w:rsidRPr="00346295" w:rsidRDefault="008D4115" w:rsidP="008D4115">
      <w:pPr>
        <w:rPr>
          <w:rFonts w:ascii="Times New Roman" w:hAnsi="Times New Roman" w:cs="Times New Roman"/>
          <w:sz w:val="24"/>
          <w:szCs w:val="24"/>
          <w:lang w:val="en-US"/>
        </w:rPr>
      </w:pPr>
    </w:p>
    <w:p w14:paraId="090EFDC9" w14:textId="77777777" w:rsidR="0036725A" w:rsidRPr="00346295" w:rsidRDefault="0034587F">
      <w:pPr>
        <w:pStyle w:val="berschrift2"/>
        <w:ind w:left="0" w:firstLine="0"/>
        <w:rPr>
          <w:sz w:val="24"/>
          <w:szCs w:val="24"/>
          <w:lang w:val="en-US"/>
        </w:rPr>
      </w:pPr>
      <w:r w:rsidRPr="00346295">
        <w:rPr>
          <w:bCs/>
          <w:sz w:val="24"/>
          <w:szCs w:val="24"/>
          <w:lang w:val="en-US"/>
        </w:rPr>
        <w:t xml:space="preserve">The </w:t>
      </w:r>
      <w:r w:rsidR="004A7688" w:rsidRPr="00346295">
        <w:rPr>
          <w:bCs/>
          <w:sz w:val="24"/>
          <w:szCs w:val="24"/>
          <w:lang w:val="en-US"/>
        </w:rPr>
        <w:t xml:space="preserve">“Nature of </w:t>
      </w:r>
      <w:r w:rsidR="004A7688" w:rsidRPr="00346295">
        <w:rPr>
          <w:bCs/>
          <w:i/>
          <w:iCs/>
          <w:sz w:val="24"/>
          <w:szCs w:val="24"/>
          <w:lang w:val="en-US"/>
        </w:rPr>
        <w:t>x</w:t>
      </w:r>
      <w:r w:rsidR="004A7688" w:rsidRPr="00346295">
        <w:rPr>
          <w:bCs/>
          <w:sz w:val="24"/>
          <w:szCs w:val="24"/>
          <w:lang w:val="en-US"/>
        </w:rPr>
        <w:t xml:space="preserve">” </w:t>
      </w:r>
      <w:r w:rsidR="004A7688" w:rsidRPr="00346295">
        <w:rPr>
          <w:sz w:val="24"/>
          <w:szCs w:val="24"/>
          <w:lang w:val="en-US"/>
        </w:rPr>
        <w:t>=</w:t>
      </w:r>
      <w:r w:rsidRPr="00346295">
        <w:rPr>
          <w:sz w:val="24"/>
          <w:szCs w:val="24"/>
          <w:vertAlign w:val="subscript"/>
          <w:lang w:val="en-US"/>
        </w:rPr>
        <w:t>DEF</w:t>
      </w:r>
      <w:r w:rsidR="004A7688" w:rsidRPr="00346295">
        <w:rPr>
          <w:sz w:val="24"/>
          <w:szCs w:val="24"/>
          <w:lang w:val="en-US"/>
        </w:rPr>
        <w:t xml:space="preserve"> the sum of typical properties, structures, processes, abilities, potentialities, patterns of activities/reactions of </w:t>
      </w:r>
      <w:r w:rsidR="004A7688" w:rsidRPr="00346295">
        <w:rPr>
          <w:i/>
          <w:iCs/>
          <w:sz w:val="24"/>
          <w:szCs w:val="24"/>
          <w:lang w:val="en-US"/>
        </w:rPr>
        <w:t>x</w:t>
      </w:r>
      <w:r w:rsidR="004A7688" w:rsidRPr="00346295">
        <w:rPr>
          <w:sz w:val="24"/>
          <w:szCs w:val="24"/>
          <w:lang w:val="en-US"/>
        </w:rPr>
        <w:t xml:space="preserve">. </w:t>
      </w:r>
      <w:r w:rsidR="004A7688" w:rsidRPr="00346295">
        <w:rPr>
          <w:sz w:val="24"/>
          <w:szCs w:val="24"/>
          <w:lang w:val="en-US"/>
        </w:rPr>
        <w:br/>
      </w:r>
    </w:p>
    <w:p w14:paraId="1F2AC7B6" w14:textId="3D617892" w:rsidR="008D4115" w:rsidRPr="00346295" w:rsidRDefault="0036725A">
      <w:pPr>
        <w:pStyle w:val="berschrift2"/>
        <w:ind w:left="0" w:firstLine="0"/>
        <w:rPr>
          <w:sz w:val="24"/>
          <w:szCs w:val="24"/>
          <w:lang w:val="en-US"/>
        </w:rPr>
      </w:pPr>
      <w:r w:rsidRPr="00346295">
        <w:rPr>
          <w:sz w:val="24"/>
          <w:szCs w:val="24"/>
          <w:lang w:val="en-US"/>
        </w:rPr>
        <w:t xml:space="preserve">This definition, of course, immediately suggests the question from which sources one could recognise such a nature of things. That one should not place too much trust in a mere analysis of ideas or in philosophical or theological </w:t>
      </w:r>
      <w:r w:rsidR="009226D3" w:rsidRPr="00346295">
        <w:rPr>
          <w:sz w:val="24"/>
          <w:szCs w:val="24"/>
          <w:lang w:val="en-US"/>
        </w:rPr>
        <w:t>“</w:t>
      </w:r>
      <w:r w:rsidRPr="00346295">
        <w:rPr>
          <w:sz w:val="24"/>
          <w:szCs w:val="24"/>
          <w:lang w:val="en-US"/>
        </w:rPr>
        <w:t>decrees</w:t>
      </w:r>
      <w:r w:rsidR="009226D3" w:rsidRPr="00346295">
        <w:rPr>
          <w:sz w:val="24"/>
          <w:szCs w:val="24"/>
          <w:lang w:val="en-US"/>
        </w:rPr>
        <w:t>”</w:t>
      </w:r>
      <w:r w:rsidRPr="00346295">
        <w:rPr>
          <w:sz w:val="24"/>
          <w:szCs w:val="24"/>
          <w:lang w:val="en-US"/>
        </w:rPr>
        <w:t xml:space="preserve"> about the nature of man and other things has already been mentioned. Rather, an (in a broader sense </w:t>
      </w:r>
      <w:r w:rsidR="004A0E6B" w:rsidRPr="00346295">
        <w:rPr>
          <w:sz w:val="24"/>
          <w:szCs w:val="24"/>
          <w:lang w:val="en-US"/>
        </w:rPr>
        <w:t>neo-</w:t>
      </w:r>
      <w:r w:rsidRPr="00346295">
        <w:rPr>
          <w:sz w:val="24"/>
          <w:szCs w:val="24"/>
          <w:lang w:val="en-US"/>
        </w:rPr>
        <w:t>Aristotelian</w:t>
      </w:r>
      <w:r w:rsidR="00186A66" w:rsidRPr="00346295">
        <w:rPr>
          <w:rStyle w:val="Funotenzeichen"/>
          <w:sz w:val="24"/>
          <w:szCs w:val="24"/>
          <w:lang w:val="en-US"/>
        </w:rPr>
        <w:footnoteReference w:id="2"/>
      </w:r>
      <w:r w:rsidRPr="00346295">
        <w:rPr>
          <w:sz w:val="24"/>
          <w:szCs w:val="24"/>
          <w:lang w:val="en-US"/>
        </w:rPr>
        <w:t xml:space="preserve">) approach that sees </w:t>
      </w:r>
      <w:r w:rsidRPr="00346295">
        <w:rPr>
          <w:sz w:val="24"/>
          <w:szCs w:val="24"/>
          <w:lang w:val="en-US"/>
        </w:rPr>
        <w:lastRenderedPageBreak/>
        <w:t>practical dealings with things and the empirical sciences that have arisen from them as the main source of our insights into the nature of things seems more purposeful. To take up our example from above: whether or not there are persons who are neither clearly a man nor clearly a woman is an empirical question that is essentially to be answered by some biological or medical sciences, such as genetics, physiology and anatomy.</w:t>
      </w:r>
    </w:p>
    <w:p w14:paraId="473C53BA" w14:textId="3F8F7DFA" w:rsidR="00355E40" w:rsidRPr="00346295" w:rsidRDefault="00355E40" w:rsidP="00355E40">
      <w:pPr>
        <w:rPr>
          <w:rFonts w:ascii="Times New Roman" w:hAnsi="Times New Roman" w:cs="Times New Roman"/>
          <w:sz w:val="24"/>
          <w:szCs w:val="24"/>
          <w:lang w:val="en-US"/>
        </w:rPr>
      </w:pPr>
      <w:r w:rsidRPr="00346295">
        <w:rPr>
          <w:rFonts w:ascii="Times New Roman" w:hAnsi="Times New Roman" w:cs="Times New Roman"/>
          <w:sz w:val="24"/>
          <w:szCs w:val="24"/>
          <w:lang w:val="en-US"/>
        </w:rPr>
        <w:t>In order to avoid an ideologization of the notion of nature and a kind of epistemological arrogance</w:t>
      </w:r>
      <w:r w:rsidR="00DB21C0" w:rsidRPr="00346295">
        <w:rPr>
          <w:rFonts w:ascii="Times New Roman" w:hAnsi="Times New Roman" w:cs="Times New Roman"/>
          <w:sz w:val="24"/>
          <w:szCs w:val="24"/>
          <w:lang w:val="en-US"/>
        </w:rPr>
        <w:t xml:space="preserve"> or hybris</w:t>
      </w:r>
      <w:r w:rsidRPr="00346295">
        <w:rPr>
          <w:rFonts w:ascii="Times New Roman" w:hAnsi="Times New Roman" w:cs="Times New Roman"/>
          <w:sz w:val="24"/>
          <w:szCs w:val="24"/>
          <w:lang w:val="en-US"/>
        </w:rPr>
        <w:t xml:space="preserve">, it seems useful to point out two typical mistakes or confusions that can occur when using the word "nature". </w:t>
      </w:r>
    </w:p>
    <w:p w14:paraId="7064F2C4" w14:textId="3E2B3058" w:rsidR="00355E40" w:rsidRPr="00346295" w:rsidRDefault="00355E40" w:rsidP="00355E40">
      <w:pPr>
        <w:rPr>
          <w:rFonts w:ascii="Times New Roman" w:hAnsi="Times New Roman" w:cs="Times New Roman"/>
          <w:sz w:val="24"/>
          <w:szCs w:val="24"/>
          <w:lang w:val="en-US"/>
        </w:rPr>
      </w:pPr>
      <w:r w:rsidRPr="00346295">
        <w:rPr>
          <w:rFonts w:ascii="Times New Roman" w:hAnsi="Times New Roman" w:cs="Times New Roman"/>
          <w:sz w:val="24"/>
          <w:szCs w:val="24"/>
          <w:lang w:val="en-US"/>
        </w:rPr>
        <w:t xml:space="preserve">Firstly, </w:t>
      </w:r>
      <w:r w:rsidR="009226D3" w:rsidRPr="00346295">
        <w:rPr>
          <w:rFonts w:ascii="Times New Roman" w:hAnsi="Times New Roman" w:cs="Times New Roman"/>
          <w:sz w:val="24"/>
          <w:szCs w:val="24"/>
          <w:lang w:val="en-US"/>
        </w:rPr>
        <w:t>“</w:t>
      </w:r>
      <w:r w:rsidRPr="00346295">
        <w:rPr>
          <w:rFonts w:ascii="Times New Roman" w:hAnsi="Times New Roman" w:cs="Times New Roman"/>
          <w:sz w:val="24"/>
          <w:szCs w:val="24"/>
          <w:lang w:val="en-US"/>
        </w:rPr>
        <w:t>nature</w:t>
      </w:r>
      <w:r w:rsidR="009226D3" w:rsidRPr="00346295">
        <w:rPr>
          <w:rFonts w:ascii="Times New Roman" w:hAnsi="Times New Roman" w:cs="Times New Roman"/>
          <w:sz w:val="24"/>
          <w:szCs w:val="24"/>
          <w:lang w:val="en-US"/>
        </w:rPr>
        <w:t>”</w:t>
      </w:r>
      <w:r w:rsidRPr="00346295">
        <w:rPr>
          <w:rFonts w:ascii="Times New Roman" w:hAnsi="Times New Roman" w:cs="Times New Roman"/>
          <w:sz w:val="24"/>
          <w:szCs w:val="24"/>
          <w:lang w:val="en-US"/>
        </w:rPr>
        <w:t xml:space="preserve"> is not to be confused with </w:t>
      </w:r>
      <w:r w:rsidR="009226D3" w:rsidRPr="00346295">
        <w:rPr>
          <w:rFonts w:ascii="Times New Roman" w:hAnsi="Times New Roman" w:cs="Times New Roman"/>
          <w:sz w:val="24"/>
          <w:szCs w:val="24"/>
          <w:lang w:val="en-US"/>
        </w:rPr>
        <w:t>“</w:t>
      </w:r>
      <w:r w:rsidRPr="00346295">
        <w:rPr>
          <w:rFonts w:ascii="Times New Roman" w:hAnsi="Times New Roman" w:cs="Times New Roman"/>
          <w:sz w:val="24"/>
          <w:szCs w:val="24"/>
          <w:lang w:val="en-US"/>
        </w:rPr>
        <w:t>fully/comprehensively understood nature</w:t>
      </w:r>
      <w:r w:rsidR="009226D3" w:rsidRPr="00346295">
        <w:rPr>
          <w:rFonts w:ascii="Times New Roman" w:hAnsi="Times New Roman" w:cs="Times New Roman"/>
          <w:sz w:val="24"/>
          <w:szCs w:val="24"/>
          <w:lang w:val="en-US"/>
        </w:rPr>
        <w:t>”</w:t>
      </w:r>
      <w:r w:rsidRPr="00346295">
        <w:rPr>
          <w:rFonts w:ascii="Times New Roman" w:hAnsi="Times New Roman" w:cs="Times New Roman"/>
          <w:sz w:val="24"/>
          <w:szCs w:val="24"/>
          <w:lang w:val="en-US"/>
        </w:rPr>
        <w:t>. Whoever speaks of the nature of a thing or the nature of a human being does not necessarily claim to have already fully understood this nature. On the contrary, we can usually still learn something about the nature of things, and the primary source for this is the natural sciences. Since science is not resistant to error, it can also happen that we are temporarily mistaken in our judgements about the nature of human beings and are surprised or taught better by later research.</w:t>
      </w:r>
    </w:p>
    <w:p w14:paraId="6BC22E21" w14:textId="235F837A" w:rsidR="00C645F5" w:rsidRPr="00346295" w:rsidRDefault="00C645F5" w:rsidP="00355E40">
      <w:pPr>
        <w:rPr>
          <w:rFonts w:ascii="Times New Roman" w:hAnsi="Times New Roman" w:cs="Times New Roman"/>
          <w:sz w:val="24"/>
          <w:szCs w:val="24"/>
          <w:lang w:val="en-US"/>
        </w:rPr>
      </w:pPr>
      <w:r w:rsidRPr="00346295">
        <w:rPr>
          <w:rFonts w:ascii="Times New Roman" w:hAnsi="Times New Roman" w:cs="Times New Roman"/>
          <w:sz w:val="24"/>
          <w:szCs w:val="24"/>
          <w:lang w:val="en-US"/>
        </w:rPr>
        <w:t xml:space="preserve">Secondly - and related to this - it is again necessary to warn against obvious confusions: </w:t>
      </w:r>
      <w:r w:rsidR="004673AB" w:rsidRPr="00346295">
        <w:rPr>
          <w:rFonts w:ascii="Times New Roman" w:hAnsi="Times New Roman" w:cs="Times New Roman"/>
          <w:sz w:val="24"/>
          <w:szCs w:val="24"/>
          <w:lang w:val="en-US"/>
        </w:rPr>
        <w:t>“</w:t>
      </w:r>
      <w:r w:rsidRPr="00346295">
        <w:rPr>
          <w:rFonts w:ascii="Times New Roman" w:hAnsi="Times New Roman" w:cs="Times New Roman"/>
          <w:sz w:val="24"/>
          <w:szCs w:val="24"/>
          <w:lang w:val="en-US"/>
        </w:rPr>
        <w:t>the familiar/</w:t>
      </w:r>
      <w:r w:rsidR="004673AB" w:rsidRPr="00346295">
        <w:rPr>
          <w:rFonts w:ascii="Times New Roman" w:hAnsi="Times New Roman" w:cs="Times New Roman"/>
          <w:sz w:val="24"/>
          <w:szCs w:val="24"/>
          <w:lang w:val="en-US"/>
        </w:rPr>
        <w:t>entrenched</w:t>
      </w:r>
      <w:r w:rsidRPr="00346295">
        <w:rPr>
          <w:rFonts w:ascii="Times New Roman" w:hAnsi="Times New Roman" w:cs="Times New Roman"/>
          <w:sz w:val="24"/>
          <w:szCs w:val="24"/>
          <w:lang w:val="en-US"/>
        </w:rPr>
        <w:t>/usual</w:t>
      </w:r>
      <w:r w:rsidR="004673AB" w:rsidRPr="00346295">
        <w:rPr>
          <w:rFonts w:ascii="Times New Roman" w:hAnsi="Times New Roman" w:cs="Times New Roman"/>
          <w:sz w:val="24"/>
          <w:szCs w:val="24"/>
          <w:lang w:val="en-US"/>
        </w:rPr>
        <w:t xml:space="preserve">” </w:t>
      </w:r>
      <w:r w:rsidRPr="00346295">
        <w:rPr>
          <w:rFonts w:ascii="Times New Roman" w:hAnsi="Times New Roman" w:cs="Times New Roman"/>
          <w:sz w:val="24"/>
          <w:szCs w:val="24"/>
          <w:lang w:val="en-US"/>
        </w:rPr>
        <w:t xml:space="preserve">- especially when it comes to human nature </w:t>
      </w:r>
      <w:r w:rsidR="00D8121D" w:rsidRPr="00346295">
        <w:rPr>
          <w:rFonts w:ascii="Times New Roman" w:hAnsi="Times New Roman" w:cs="Times New Roman"/>
          <w:sz w:val="24"/>
          <w:szCs w:val="24"/>
          <w:lang w:val="en-US"/>
        </w:rPr>
        <w:t>–</w:t>
      </w:r>
      <w:r w:rsidRPr="00346295">
        <w:rPr>
          <w:rFonts w:ascii="Times New Roman" w:hAnsi="Times New Roman" w:cs="Times New Roman"/>
          <w:sz w:val="24"/>
          <w:szCs w:val="24"/>
          <w:lang w:val="en-US"/>
        </w:rPr>
        <w:t xml:space="preserve"> does not necessarily have to be </w:t>
      </w:r>
      <w:r w:rsidR="004673AB" w:rsidRPr="00346295">
        <w:rPr>
          <w:rFonts w:ascii="Times New Roman" w:hAnsi="Times New Roman" w:cs="Times New Roman"/>
          <w:sz w:val="24"/>
          <w:szCs w:val="24"/>
          <w:lang w:val="en-US"/>
        </w:rPr>
        <w:t>“</w:t>
      </w:r>
      <w:r w:rsidRPr="00346295">
        <w:rPr>
          <w:rFonts w:ascii="Times New Roman" w:hAnsi="Times New Roman" w:cs="Times New Roman"/>
          <w:sz w:val="24"/>
          <w:szCs w:val="24"/>
          <w:lang w:val="en-US"/>
        </w:rPr>
        <w:t>the natural</w:t>
      </w:r>
      <w:r w:rsidR="004673AB" w:rsidRPr="00346295">
        <w:rPr>
          <w:rFonts w:ascii="Times New Roman" w:hAnsi="Times New Roman" w:cs="Times New Roman"/>
          <w:sz w:val="24"/>
          <w:szCs w:val="24"/>
          <w:lang w:val="en-US"/>
        </w:rPr>
        <w:t>”</w:t>
      </w:r>
      <w:r w:rsidRPr="00346295">
        <w:rPr>
          <w:rFonts w:ascii="Times New Roman" w:hAnsi="Times New Roman" w:cs="Times New Roman"/>
          <w:sz w:val="24"/>
          <w:szCs w:val="24"/>
          <w:lang w:val="en-US"/>
        </w:rPr>
        <w:t>. Human beings and their behavior are to some extent also culturally malleable; and cultural regularities can sometimes be so strong that they are taken for natural (</w:t>
      </w:r>
      <w:r w:rsidR="004673AB" w:rsidRPr="00346295">
        <w:rPr>
          <w:rFonts w:ascii="Times New Roman" w:hAnsi="Times New Roman" w:cs="Times New Roman"/>
          <w:sz w:val="24"/>
          <w:szCs w:val="24"/>
          <w:lang w:val="en-US"/>
        </w:rPr>
        <w:t xml:space="preserve">one might recall some professions that used to be considered </w:t>
      </w:r>
      <w:r w:rsidR="009226D3" w:rsidRPr="00346295">
        <w:rPr>
          <w:rFonts w:ascii="Times New Roman" w:hAnsi="Times New Roman" w:cs="Times New Roman"/>
          <w:sz w:val="24"/>
          <w:szCs w:val="24"/>
          <w:lang w:val="en-US"/>
        </w:rPr>
        <w:t>“</w:t>
      </w:r>
      <w:r w:rsidR="004673AB" w:rsidRPr="00346295">
        <w:rPr>
          <w:rFonts w:ascii="Times New Roman" w:hAnsi="Times New Roman" w:cs="Times New Roman"/>
          <w:sz w:val="24"/>
          <w:szCs w:val="24"/>
          <w:lang w:val="en-US"/>
        </w:rPr>
        <w:t>naturally inaccessible</w:t>
      </w:r>
      <w:r w:rsidR="009226D3" w:rsidRPr="00346295">
        <w:rPr>
          <w:rFonts w:ascii="Times New Roman" w:hAnsi="Times New Roman" w:cs="Times New Roman"/>
          <w:sz w:val="24"/>
          <w:szCs w:val="24"/>
          <w:lang w:val="en-US"/>
        </w:rPr>
        <w:t>”</w:t>
      </w:r>
      <w:r w:rsidR="004673AB" w:rsidRPr="00346295">
        <w:rPr>
          <w:rFonts w:ascii="Times New Roman" w:hAnsi="Times New Roman" w:cs="Times New Roman"/>
          <w:sz w:val="24"/>
          <w:szCs w:val="24"/>
          <w:lang w:val="en-US"/>
        </w:rPr>
        <w:t xml:space="preserve"> for women, but which are now as a matter of course also practiced by women</w:t>
      </w:r>
      <w:r w:rsidRPr="00346295">
        <w:rPr>
          <w:rFonts w:ascii="Times New Roman" w:hAnsi="Times New Roman" w:cs="Times New Roman"/>
          <w:sz w:val="24"/>
          <w:szCs w:val="24"/>
          <w:lang w:val="en-US"/>
        </w:rPr>
        <w:t>). Moreover, it can happen that certain sections of human nature are seen as particularly striking or characteristic, so that other aspects fade into the background. In this context, it is worth recalling a certain intellectualization that has long characterized the Western image of man and made other</w:t>
      </w:r>
      <w:r w:rsidR="004673AB" w:rsidRPr="00346295">
        <w:rPr>
          <w:rFonts w:ascii="Times New Roman" w:hAnsi="Times New Roman" w:cs="Times New Roman"/>
          <w:sz w:val="24"/>
          <w:szCs w:val="24"/>
          <w:lang w:val="en-US"/>
        </w:rPr>
        <w:t>, more bodily, affective or animalic</w:t>
      </w:r>
      <w:r w:rsidRPr="00346295">
        <w:rPr>
          <w:rFonts w:ascii="Times New Roman" w:hAnsi="Times New Roman" w:cs="Times New Roman"/>
          <w:sz w:val="24"/>
          <w:szCs w:val="24"/>
          <w:lang w:val="en-US"/>
        </w:rPr>
        <w:t xml:space="preserve"> aspects of it seem irrelevant, embarrassing or even morally problematic.</w:t>
      </w:r>
    </w:p>
    <w:p w14:paraId="13709B9B" w14:textId="77777777" w:rsidR="000E63BC" w:rsidRPr="00346295" w:rsidRDefault="000E63BC" w:rsidP="00355E40">
      <w:pPr>
        <w:rPr>
          <w:rFonts w:ascii="Times New Roman" w:hAnsi="Times New Roman" w:cs="Times New Roman"/>
          <w:sz w:val="24"/>
          <w:szCs w:val="24"/>
          <w:lang w:val="en-US"/>
        </w:rPr>
      </w:pPr>
    </w:p>
    <w:p w14:paraId="620E4746" w14:textId="61B0816A" w:rsidR="000E63BC" w:rsidRPr="00346295" w:rsidRDefault="000E63BC" w:rsidP="000E63BC">
      <w:pPr>
        <w:pStyle w:val="berschrift2"/>
        <w:ind w:left="0" w:firstLine="0"/>
        <w:rPr>
          <w:b/>
          <w:bCs/>
          <w:sz w:val="24"/>
          <w:szCs w:val="24"/>
          <w:lang w:val="en-US"/>
        </w:rPr>
      </w:pPr>
      <w:r w:rsidRPr="00346295">
        <w:rPr>
          <w:b/>
          <w:bCs/>
          <w:sz w:val="24"/>
          <w:szCs w:val="24"/>
          <w:lang w:val="en-US"/>
        </w:rPr>
        <w:t xml:space="preserve">3. </w:t>
      </w:r>
      <w:proofErr w:type="spellStart"/>
      <w:r w:rsidRPr="00346295">
        <w:rPr>
          <w:b/>
          <w:bCs/>
          <w:sz w:val="24"/>
          <w:szCs w:val="24"/>
          <w:lang w:val="en-US"/>
        </w:rPr>
        <w:t>Plasticities</w:t>
      </w:r>
      <w:proofErr w:type="spellEnd"/>
      <w:r w:rsidRPr="00346295">
        <w:rPr>
          <w:b/>
          <w:bCs/>
          <w:sz w:val="24"/>
          <w:szCs w:val="24"/>
          <w:lang w:val="en-US"/>
        </w:rPr>
        <w:t xml:space="preserve"> in human nature: insights</w:t>
      </w:r>
      <w:r w:rsidR="001B7DE8" w:rsidRPr="00346295">
        <w:rPr>
          <w:b/>
          <w:bCs/>
          <w:sz w:val="24"/>
          <w:szCs w:val="24"/>
          <w:lang w:val="en-US"/>
        </w:rPr>
        <w:t xml:space="preserve"> from classical philosophy</w:t>
      </w:r>
    </w:p>
    <w:p w14:paraId="58D12A96" w14:textId="77777777" w:rsidR="005F1148" w:rsidRPr="00346295" w:rsidRDefault="005F1148" w:rsidP="005F1148">
      <w:pPr>
        <w:rPr>
          <w:rFonts w:ascii="Times New Roman" w:hAnsi="Times New Roman" w:cs="Times New Roman"/>
          <w:sz w:val="24"/>
          <w:szCs w:val="24"/>
          <w:lang w:val="en-US"/>
        </w:rPr>
      </w:pPr>
    </w:p>
    <w:p w14:paraId="6B5B9461" w14:textId="02013154" w:rsidR="005F1148" w:rsidRPr="00346295" w:rsidRDefault="005F1148" w:rsidP="005F1148">
      <w:pPr>
        <w:rPr>
          <w:rFonts w:ascii="Times New Roman" w:hAnsi="Times New Roman" w:cs="Times New Roman"/>
          <w:sz w:val="24"/>
          <w:szCs w:val="24"/>
          <w:lang w:val="en-US"/>
        </w:rPr>
      </w:pPr>
      <w:r w:rsidRPr="00346295">
        <w:rPr>
          <w:rFonts w:ascii="Times New Roman" w:hAnsi="Times New Roman" w:cs="Times New Roman"/>
          <w:sz w:val="24"/>
          <w:szCs w:val="24"/>
          <w:lang w:val="en-US"/>
        </w:rPr>
        <w:t xml:space="preserve">However, that the classical philosophical tradition as a whole represented a static image of man is probably based on a cliché or certain interpretations of this tradition. The Aristotelian tradition in particular </w:t>
      </w:r>
      <w:r w:rsidR="001B7DE8" w:rsidRPr="00346295">
        <w:rPr>
          <w:rFonts w:ascii="Times New Roman" w:hAnsi="Times New Roman" w:cs="Times New Roman"/>
          <w:sz w:val="24"/>
          <w:szCs w:val="24"/>
          <w:lang w:val="en-US"/>
        </w:rPr>
        <w:t>h</w:t>
      </w:r>
      <w:r w:rsidRPr="00346295">
        <w:rPr>
          <w:rFonts w:ascii="Times New Roman" w:hAnsi="Times New Roman" w:cs="Times New Roman"/>
          <w:sz w:val="24"/>
          <w:szCs w:val="24"/>
          <w:lang w:val="en-US"/>
        </w:rPr>
        <w:t xml:space="preserve">as intellectual resources to integrate flexibilities and </w:t>
      </w:r>
      <w:proofErr w:type="spellStart"/>
      <w:r w:rsidRPr="00346295">
        <w:rPr>
          <w:rFonts w:ascii="Times New Roman" w:hAnsi="Times New Roman" w:cs="Times New Roman"/>
          <w:sz w:val="24"/>
          <w:szCs w:val="24"/>
          <w:lang w:val="en-US"/>
        </w:rPr>
        <w:t>plasticities</w:t>
      </w:r>
      <w:proofErr w:type="spellEnd"/>
      <w:r w:rsidRPr="00346295">
        <w:rPr>
          <w:rFonts w:ascii="Times New Roman" w:hAnsi="Times New Roman" w:cs="Times New Roman"/>
          <w:sz w:val="24"/>
          <w:szCs w:val="24"/>
          <w:lang w:val="en-US"/>
        </w:rPr>
        <w:t xml:space="preserve"> in the nature of man into its conception of man. </w:t>
      </w:r>
      <w:r w:rsidR="001B7DE8" w:rsidRPr="00346295">
        <w:rPr>
          <w:rFonts w:ascii="Times New Roman" w:hAnsi="Times New Roman" w:cs="Times New Roman"/>
          <w:sz w:val="24"/>
          <w:szCs w:val="24"/>
          <w:lang w:val="en-US"/>
        </w:rPr>
        <w:t>S</w:t>
      </w:r>
      <w:r w:rsidRPr="00346295">
        <w:rPr>
          <w:rFonts w:ascii="Times New Roman" w:hAnsi="Times New Roman" w:cs="Times New Roman"/>
          <w:sz w:val="24"/>
          <w:szCs w:val="24"/>
          <w:lang w:val="en-US"/>
        </w:rPr>
        <w:t xml:space="preserve">ome </w:t>
      </w:r>
      <w:r w:rsidR="001B7DE8" w:rsidRPr="00346295">
        <w:rPr>
          <w:rFonts w:ascii="Times New Roman" w:hAnsi="Times New Roman" w:cs="Times New Roman"/>
          <w:sz w:val="24"/>
          <w:szCs w:val="24"/>
          <w:lang w:val="en-US"/>
        </w:rPr>
        <w:t xml:space="preserve">of these </w:t>
      </w:r>
      <w:r w:rsidR="00657F88" w:rsidRPr="00346295">
        <w:rPr>
          <w:rFonts w:ascii="Times New Roman" w:hAnsi="Times New Roman" w:cs="Times New Roman"/>
          <w:sz w:val="24"/>
          <w:szCs w:val="24"/>
          <w:lang w:val="en-US"/>
        </w:rPr>
        <w:t>“</w:t>
      </w:r>
      <w:r w:rsidRPr="00346295">
        <w:rPr>
          <w:rFonts w:ascii="Times New Roman" w:hAnsi="Times New Roman" w:cs="Times New Roman"/>
          <w:sz w:val="24"/>
          <w:szCs w:val="24"/>
          <w:lang w:val="en-US"/>
        </w:rPr>
        <w:t>built-in</w:t>
      </w:r>
      <w:r w:rsidR="00657F88" w:rsidRPr="00346295">
        <w:rPr>
          <w:rFonts w:ascii="Times New Roman" w:hAnsi="Times New Roman" w:cs="Times New Roman"/>
          <w:sz w:val="24"/>
          <w:szCs w:val="24"/>
          <w:lang w:val="en-US"/>
        </w:rPr>
        <w:t>”</w:t>
      </w:r>
      <w:r w:rsidRPr="00346295">
        <w:rPr>
          <w:rFonts w:ascii="Times New Roman" w:hAnsi="Times New Roman" w:cs="Times New Roman"/>
          <w:sz w:val="24"/>
          <w:szCs w:val="24"/>
          <w:lang w:val="en-US"/>
        </w:rPr>
        <w:t xml:space="preserve"> flexibilities and potentials for development </w:t>
      </w:r>
      <w:r w:rsidR="001B7DE8" w:rsidRPr="00346295">
        <w:rPr>
          <w:rFonts w:ascii="Times New Roman" w:hAnsi="Times New Roman" w:cs="Times New Roman"/>
          <w:sz w:val="24"/>
          <w:szCs w:val="24"/>
          <w:lang w:val="en-US"/>
        </w:rPr>
        <w:t xml:space="preserve">will be recalled </w:t>
      </w:r>
      <w:r w:rsidRPr="00346295">
        <w:rPr>
          <w:rFonts w:ascii="Times New Roman" w:hAnsi="Times New Roman" w:cs="Times New Roman"/>
          <w:sz w:val="24"/>
          <w:szCs w:val="24"/>
          <w:lang w:val="en-US"/>
        </w:rPr>
        <w:t>here.</w:t>
      </w:r>
    </w:p>
    <w:p w14:paraId="01FEFFAC" w14:textId="1CA7F7DE" w:rsidR="00E53679" w:rsidRPr="00346295" w:rsidRDefault="005F1148" w:rsidP="00E53679">
      <w:pPr>
        <w:pStyle w:val="berschrift2"/>
        <w:ind w:left="0" w:firstLine="0"/>
        <w:rPr>
          <w:sz w:val="24"/>
          <w:szCs w:val="24"/>
          <w:lang w:val="en-US"/>
        </w:rPr>
      </w:pPr>
      <w:r w:rsidRPr="00346295">
        <w:rPr>
          <w:sz w:val="24"/>
          <w:szCs w:val="24"/>
          <w:lang w:val="en-US"/>
        </w:rPr>
        <w:t xml:space="preserve">(1) For Aristotelian-Scholastic anthropology and ethics, the concept of habitus as </w:t>
      </w:r>
      <w:r w:rsidR="009226D3" w:rsidRPr="00346295">
        <w:rPr>
          <w:sz w:val="24"/>
          <w:szCs w:val="24"/>
          <w:lang w:val="en-US"/>
        </w:rPr>
        <w:t>“</w:t>
      </w:r>
      <w:r w:rsidRPr="00346295">
        <w:rPr>
          <w:sz w:val="24"/>
          <w:szCs w:val="24"/>
          <w:lang w:val="en-US"/>
        </w:rPr>
        <w:t>second nature</w:t>
      </w:r>
      <w:r w:rsidR="009226D3" w:rsidRPr="00346295">
        <w:rPr>
          <w:sz w:val="24"/>
          <w:szCs w:val="24"/>
          <w:lang w:val="en-US"/>
        </w:rPr>
        <w:t>”</w:t>
      </w:r>
      <w:r w:rsidRPr="00346295">
        <w:rPr>
          <w:sz w:val="24"/>
          <w:szCs w:val="24"/>
          <w:lang w:val="en-US"/>
        </w:rPr>
        <w:t xml:space="preserve"> is crucial.</w:t>
      </w:r>
      <w:r w:rsidR="00F671E4" w:rsidRPr="00346295">
        <w:rPr>
          <w:rStyle w:val="Funotenzeichen"/>
          <w:sz w:val="24"/>
          <w:szCs w:val="24"/>
          <w:lang w:val="en-US"/>
        </w:rPr>
        <w:footnoteReference w:id="3"/>
      </w:r>
      <w:r w:rsidRPr="00346295">
        <w:rPr>
          <w:sz w:val="24"/>
          <w:szCs w:val="24"/>
          <w:lang w:val="en-US"/>
        </w:rPr>
        <w:t xml:space="preserve"> Habitus are acquired, trainable abilities and dispositions of a thing. The </w:t>
      </w:r>
      <w:r w:rsidR="009226D3" w:rsidRPr="00346295">
        <w:rPr>
          <w:sz w:val="24"/>
          <w:szCs w:val="24"/>
          <w:lang w:val="en-US"/>
        </w:rPr>
        <w:t>“</w:t>
      </w:r>
      <w:r w:rsidRPr="00346295">
        <w:rPr>
          <w:sz w:val="24"/>
          <w:szCs w:val="24"/>
          <w:lang w:val="en-US"/>
        </w:rPr>
        <w:t>first nature</w:t>
      </w:r>
      <w:r w:rsidR="009226D3" w:rsidRPr="00346295">
        <w:rPr>
          <w:sz w:val="24"/>
          <w:szCs w:val="24"/>
          <w:lang w:val="en-US"/>
        </w:rPr>
        <w:t>”</w:t>
      </w:r>
      <w:r w:rsidRPr="00346295">
        <w:rPr>
          <w:sz w:val="24"/>
          <w:szCs w:val="24"/>
          <w:lang w:val="en-US"/>
        </w:rPr>
        <w:t xml:space="preserve"> of a thing </w:t>
      </w:r>
      <w:r w:rsidR="007A2E7F" w:rsidRPr="00346295">
        <w:rPr>
          <w:sz w:val="24"/>
          <w:szCs w:val="24"/>
          <w:lang w:val="en-US"/>
        </w:rPr>
        <w:t>(i.e.</w:t>
      </w:r>
      <w:r w:rsidR="001B7DE8" w:rsidRPr="00346295">
        <w:rPr>
          <w:sz w:val="24"/>
          <w:szCs w:val="24"/>
          <w:lang w:val="en-US"/>
        </w:rPr>
        <w:t>,</w:t>
      </w:r>
      <w:r w:rsidR="007A2E7F" w:rsidRPr="00346295">
        <w:rPr>
          <w:sz w:val="24"/>
          <w:szCs w:val="24"/>
          <w:lang w:val="en-US"/>
        </w:rPr>
        <w:t xml:space="preserve"> its essence, or the kind of thing it is) </w:t>
      </w:r>
      <w:r w:rsidRPr="00346295">
        <w:rPr>
          <w:sz w:val="24"/>
          <w:szCs w:val="24"/>
          <w:lang w:val="en-US"/>
        </w:rPr>
        <w:t xml:space="preserve">defines which habitus a thing could acquire and which it could not; </w:t>
      </w:r>
      <w:r w:rsidR="007A2E7F" w:rsidRPr="00346295">
        <w:rPr>
          <w:sz w:val="24"/>
          <w:szCs w:val="24"/>
          <w:lang w:val="en-US"/>
        </w:rPr>
        <w:t xml:space="preserve">in this respect, </w:t>
      </w:r>
      <w:r w:rsidRPr="00346295">
        <w:rPr>
          <w:sz w:val="24"/>
          <w:szCs w:val="24"/>
          <w:lang w:val="en-US"/>
        </w:rPr>
        <w:t xml:space="preserve">humans are presumably the most </w:t>
      </w:r>
      <w:r w:rsidR="009226D3" w:rsidRPr="00346295">
        <w:rPr>
          <w:sz w:val="24"/>
          <w:szCs w:val="24"/>
          <w:lang w:val="en-US"/>
        </w:rPr>
        <w:t>“</w:t>
      </w:r>
      <w:r w:rsidRPr="00346295">
        <w:rPr>
          <w:sz w:val="24"/>
          <w:szCs w:val="24"/>
          <w:lang w:val="en-US"/>
        </w:rPr>
        <w:t>malleable</w:t>
      </w:r>
      <w:r w:rsidR="009226D3" w:rsidRPr="00346295">
        <w:rPr>
          <w:sz w:val="24"/>
          <w:szCs w:val="24"/>
          <w:lang w:val="en-US"/>
        </w:rPr>
        <w:t>”</w:t>
      </w:r>
      <w:r w:rsidRPr="00346295">
        <w:rPr>
          <w:sz w:val="24"/>
          <w:szCs w:val="24"/>
          <w:lang w:val="en-US"/>
        </w:rPr>
        <w:t xml:space="preserve"> of all beings, able to acquire a particularly wide range of habitus, from sporting and manual skills to foreign languages and musical virtuosity.</w:t>
      </w:r>
      <w:r w:rsidR="007A2E7F" w:rsidRPr="00346295">
        <w:rPr>
          <w:sz w:val="24"/>
          <w:szCs w:val="24"/>
          <w:lang w:val="en-US"/>
        </w:rPr>
        <w:t xml:space="preserve"> </w:t>
      </w:r>
      <w:r w:rsidR="00E53679" w:rsidRPr="00346295">
        <w:rPr>
          <w:sz w:val="24"/>
          <w:szCs w:val="24"/>
          <w:lang w:val="en-GB"/>
        </w:rPr>
        <w:t xml:space="preserve">They are called </w:t>
      </w:r>
      <w:r w:rsidR="00657F88" w:rsidRPr="00346295">
        <w:rPr>
          <w:sz w:val="24"/>
          <w:szCs w:val="24"/>
          <w:lang w:val="en-GB"/>
        </w:rPr>
        <w:t>“</w:t>
      </w:r>
      <w:r w:rsidR="00E53679" w:rsidRPr="00346295">
        <w:rPr>
          <w:sz w:val="24"/>
          <w:szCs w:val="24"/>
          <w:lang w:val="en-GB"/>
        </w:rPr>
        <w:t>second nature</w:t>
      </w:r>
      <w:r w:rsidR="00657F88" w:rsidRPr="00346295">
        <w:rPr>
          <w:sz w:val="24"/>
          <w:szCs w:val="24"/>
          <w:lang w:val="en-GB"/>
        </w:rPr>
        <w:t>”</w:t>
      </w:r>
      <w:r w:rsidR="00E53679" w:rsidRPr="00346295">
        <w:rPr>
          <w:sz w:val="24"/>
          <w:szCs w:val="24"/>
          <w:lang w:val="en-GB"/>
        </w:rPr>
        <w:t xml:space="preserve"> because they determine the </w:t>
      </w:r>
      <w:r w:rsidR="00E53679" w:rsidRPr="00346295">
        <w:rPr>
          <w:sz w:val="24"/>
          <w:szCs w:val="24"/>
          <w:lang w:val="en-GB"/>
        </w:rPr>
        <w:lastRenderedPageBreak/>
        <w:t>individual</w:t>
      </w:r>
      <w:r w:rsidR="00657F88" w:rsidRPr="00346295">
        <w:rPr>
          <w:sz w:val="24"/>
          <w:szCs w:val="24"/>
          <w:lang w:val="en-GB"/>
        </w:rPr>
        <w:t>’</w:t>
      </w:r>
      <w:r w:rsidR="00E53679" w:rsidRPr="00346295">
        <w:rPr>
          <w:sz w:val="24"/>
          <w:szCs w:val="24"/>
          <w:lang w:val="en-GB"/>
        </w:rPr>
        <w:t xml:space="preserve">s repertoire of agency in much the same way that first nature does. </w:t>
      </w:r>
      <w:r w:rsidR="007A2E7F" w:rsidRPr="00346295">
        <w:rPr>
          <w:sz w:val="24"/>
          <w:szCs w:val="24"/>
          <w:lang w:val="en-US"/>
        </w:rPr>
        <w:t xml:space="preserve">Philosophically important and well-known habitus are the intellectual virtues (like knowledge and prudence) and the moral virtues (like helpfulness and politeness). </w:t>
      </w:r>
      <w:r w:rsidR="00E53679" w:rsidRPr="00346295">
        <w:rPr>
          <w:sz w:val="24"/>
          <w:szCs w:val="24"/>
          <w:lang w:val="en-US"/>
        </w:rPr>
        <w:t xml:space="preserve">These virtues (and the </w:t>
      </w:r>
      <w:r w:rsidR="00E53679" w:rsidRPr="00346295">
        <w:rPr>
          <w:sz w:val="24"/>
          <w:szCs w:val="24"/>
          <w:lang w:val="en-GB"/>
        </w:rPr>
        <w:t>intellectual</w:t>
      </w:r>
      <w:r w:rsidR="00E53679" w:rsidRPr="00346295">
        <w:rPr>
          <w:sz w:val="24"/>
          <w:szCs w:val="24"/>
          <w:lang w:val="en-US"/>
        </w:rPr>
        <w:t xml:space="preserve"> and moral vices opposed to them, such as gullibility and aggressiveness) can be partly influenced by people themselves and cultivated in them, so these virtues and vices are also the subject of moral evaluation. The classical philosophical tradition therefore sees human beings not only as capable of, but also as called to, general intellectual and moral development.  </w:t>
      </w:r>
    </w:p>
    <w:p w14:paraId="2EA327E7" w14:textId="75527744" w:rsidR="00E53679" w:rsidRPr="00346295" w:rsidRDefault="00E53679" w:rsidP="00E53679">
      <w:pPr>
        <w:pStyle w:val="berschrift2"/>
        <w:ind w:left="0" w:firstLine="0"/>
        <w:rPr>
          <w:sz w:val="24"/>
          <w:szCs w:val="24"/>
          <w:lang w:val="en-US"/>
        </w:rPr>
      </w:pPr>
      <w:r w:rsidRPr="00346295">
        <w:rPr>
          <w:sz w:val="24"/>
          <w:szCs w:val="24"/>
          <w:lang w:val="en-US"/>
        </w:rPr>
        <w:t xml:space="preserve">(2) Especially in the Christian variants of classical philosophy, this call to further development is also embedded in a larger interpretation: Further development in the life of man is </w:t>
      </w:r>
      <w:r w:rsidRPr="00346295">
        <w:rPr>
          <w:sz w:val="24"/>
          <w:szCs w:val="24"/>
          <w:lang w:val="en-GB"/>
        </w:rPr>
        <w:t>manifestation</w:t>
      </w:r>
      <w:r w:rsidRPr="00346295">
        <w:rPr>
          <w:sz w:val="24"/>
          <w:szCs w:val="24"/>
          <w:lang w:val="en-US"/>
        </w:rPr>
        <w:t xml:space="preserve"> of a deeper dynamic toward God.</w:t>
      </w:r>
      <w:r w:rsidRPr="00346295">
        <w:rPr>
          <w:rStyle w:val="Funotenzeichen"/>
          <w:sz w:val="24"/>
          <w:szCs w:val="24"/>
          <w:lang w:val="en-US"/>
        </w:rPr>
        <w:footnoteReference w:id="4"/>
      </w:r>
      <w:r w:rsidRPr="00346295">
        <w:rPr>
          <w:sz w:val="24"/>
          <w:szCs w:val="24"/>
          <w:lang w:val="en-US"/>
        </w:rPr>
        <w:t xml:space="preserve"> If the human being cultivates and realizes its best dispositions, this is at the same time the best path toward the vision of God in the afterlife.</w:t>
      </w:r>
    </w:p>
    <w:p w14:paraId="2DFA6310" w14:textId="69EB0E62" w:rsidR="00E53679" w:rsidRPr="00346295" w:rsidRDefault="00E53679" w:rsidP="00E53679">
      <w:pPr>
        <w:pStyle w:val="berschrift2"/>
        <w:ind w:left="0" w:firstLine="0"/>
        <w:rPr>
          <w:sz w:val="24"/>
          <w:szCs w:val="24"/>
          <w:lang w:val="en-US"/>
        </w:rPr>
      </w:pPr>
      <w:r w:rsidRPr="00346295">
        <w:rPr>
          <w:sz w:val="24"/>
          <w:szCs w:val="24"/>
          <w:lang w:val="en-US"/>
        </w:rPr>
        <w:t xml:space="preserve">(3) It is little known </w:t>
      </w:r>
      <w:r w:rsidRPr="00346295">
        <w:rPr>
          <w:sz w:val="24"/>
          <w:szCs w:val="24"/>
          <w:lang w:val="en-GB"/>
        </w:rPr>
        <w:t>that</w:t>
      </w:r>
      <w:r w:rsidRPr="00346295">
        <w:rPr>
          <w:sz w:val="24"/>
          <w:szCs w:val="24"/>
          <w:lang w:val="en-US"/>
        </w:rPr>
        <w:t xml:space="preserve">, according to the most influential Aristotelian-Scholastic philosopher Thomas Aquinas (1224/5-1274), the </w:t>
      </w:r>
      <w:proofErr w:type="spellStart"/>
      <w:r w:rsidRPr="00346295">
        <w:rPr>
          <w:i/>
          <w:sz w:val="24"/>
          <w:szCs w:val="24"/>
          <w:lang w:val="en-US"/>
        </w:rPr>
        <w:t>lex</w:t>
      </w:r>
      <w:proofErr w:type="spellEnd"/>
      <w:r w:rsidRPr="00346295">
        <w:rPr>
          <w:i/>
          <w:sz w:val="24"/>
          <w:szCs w:val="24"/>
          <w:lang w:val="en-US"/>
        </w:rPr>
        <w:t xml:space="preserve"> </w:t>
      </w:r>
      <w:proofErr w:type="spellStart"/>
      <w:r w:rsidRPr="00346295">
        <w:rPr>
          <w:i/>
          <w:sz w:val="24"/>
          <w:szCs w:val="24"/>
          <w:lang w:val="en-US"/>
        </w:rPr>
        <w:t>naturalis</w:t>
      </w:r>
      <w:proofErr w:type="spellEnd"/>
      <w:r w:rsidRPr="00346295">
        <w:rPr>
          <w:sz w:val="24"/>
          <w:szCs w:val="24"/>
          <w:lang w:val="en-US"/>
        </w:rPr>
        <w:t xml:space="preserve"> / law of nature (ontologically and morally understood</w:t>
      </w:r>
      <w:r w:rsidR="002B4328" w:rsidRPr="00346295">
        <w:rPr>
          <w:sz w:val="24"/>
          <w:szCs w:val="24"/>
          <w:lang w:val="en-US"/>
        </w:rPr>
        <w:t>, not so much in the modern scientific sense</w:t>
      </w:r>
      <w:r w:rsidRPr="00346295">
        <w:rPr>
          <w:sz w:val="24"/>
          <w:szCs w:val="24"/>
          <w:lang w:val="en-US"/>
        </w:rPr>
        <w:t xml:space="preserve">) </w:t>
      </w:r>
      <w:r w:rsidRPr="00346295">
        <w:rPr>
          <w:sz w:val="24"/>
          <w:szCs w:val="24"/>
          <w:lang w:val="en-GB"/>
        </w:rPr>
        <w:t>also</w:t>
      </w:r>
      <w:r w:rsidRPr="00346295">
        <w:rPr>
          <w:sz w:val="24"/>
          <w:szCs w:val="24"/>
          <w:lang w:val="en-US"/>
        </w:rPr>
        <w:t xml:space="preserve"> has </w:t>
      </w:r>
      <w:r w:rsidR="00657F88" w:rsidRPr="00346295">
        <w:rPr>
          <w:sz w:val="24"/>
          <w:szCs w:val="24"/>
          <w:lang w:val="en-US"/>
        </w:rPr>
        <w:t>“</w:t>
      </w:r>
      <w:r w:rsidRPr="00346295">
        <w:rPr>
          <w:sz w:val="24"/>
          <w:szCs w:val="24"/>
          <w:lang w:val="en-US"/>
        </w:rPr>
        <w:t>statistical</w:t>
      </w:r>
      <w:r w:rsidR="00657F88" w:rsidRPr="00346295">
        <w:rPr>
          <w:sz w:val="24"/>
          <w:szCs w:val="24"/>
          <w:lang w:val="en-US"/>
        </w:rPr>
        <w:t>”</w:t>
      </w:r>
      <w:r w:rsidRPr="00346295">
        <w:rPr>
          <w:sz w:val="24"/>
          <w:szCs w:val="24"/>
          <w:lang w:val="en-US"/>
        </w:rPr>
        <w:t xml:space="preserve"> character. That is, it is valid for most and only for standard cases, and it can also change in principle.</w:t>
      </w:r>
      <w:r w:rsidR="006730A2" w:rsidRPr="00346295">
        <w:rPr>
          <w:rStyle w:val="Funotenzeichen"/>
          <w:sz w:val="24"/>
          <w:szCs w:val="24"/>
          <w:lang w:val="de-DE"/>
        </w:rPr>
        <w:footnoteReference w:id="5"/>
      </w:r>
    </w:p>
    <w:p w14:paraId="67F74287" w14:textId="44CE5EE9" w:rsidR="000E63BC" w:rsidRPr="00346295" w:rsidRDefault="00E53679" w:rsidP="00075BEB">
      <w:pPr>
        <w:pStyle w:val="berschrift2"/>
        <w:ind w:left="0" w:firstLine="0"/>
        <w:rPr>
          <w:sz w:val="24"/>
          <w:szCs w:val="24"/>
          <w:lang w:val="en-GB"/>
        </w:rPr>
      </w:pPr>
      <w:r w:rsidRPr="00346295">
        <w:rPr>
          <w:sz w:val="24"/>
          <w:szCs w:val="24"/>
          <w:lang w:val="en-US"/>
        </w:rPr>
        <w:t>In sum, then, human nature in the classical view appears to be neither static nor timeless. This is a point where contemporary transhumanists can connect to the classical tradition (whether they do so in a justified or unjustified way is another question, see section 5).</w:t>
      </w:r>
      <w:r w:rsidR="001D3966" w:rsidRPr="00346295">
        <w:rPr>
          <w:rStyle w:val="Funotenzeichen"/>
          <w:sz w:val="24"/>
          <w:szCs w:val="24"/>
          <w:lang w:val="de-DE"/>
        </w:rPr>
        <w:footnoteReference w:id="6"/>
      </w:r>
      <w:r w:rsidR="001D3966" w:rsidRPr="00346295">
        <w:rPr>
          <w:sz w:val="24"/>
          <w:szCs w:val="24"/>
          <w:lang w:val="en-GB"/>
        </w:rPr>
        <w:t xml:space="preserve"> </w:t>
      </w:r>
    </w:p>
    <w:p w14:paraId="6BE97E2C" w14:textId="77777777" w:rsidR="002B4328" w:rsidRPr="00346295" w:rsidRDefault="002B4328" w:rsidP="002B4328">
      <w:pPr>
        <w:rPr>
          <w:rFonts w:ascii="Times New Roman" w:hAnsi="Times New Roman" w:cs="Times New Roman"/>
          <w:lang w:val="en-GB"/>
        </w:rPr>
      </w:pPr>
    </w:p>
    <w:p w14:paraId="13C02D75" w14:textId="77777777" w:rsidR="001D3966" w:rsidRPr="00346295" w:rsidRDefault="001D3966" w:rsidP="001D3966">
      <w:pPr>
        <w:rPr>
          <w:rFonts w:ascii="Times New Roman" w:hAnsi="Times New Roman" w:cs="Times New Roman"/>
          <w:b/>
          <w:bCs/>
          <w:sz w:val="24"/>
          <w:szCs w:val="24"/>
          <w:lang w:val="en-US"/>
        </w:rPr>
      </w:pPr>
      <w:r w:rsidRPr="00346295">
        <w:rPr>
          <w:rFonts w:ascii="Times New Roman" w:hAnsi="Times New Roman" w:cs="Times New Roman"/>
          <w:b/>
          <w:bCs/>
          <w:sz w:val="24"/>
          <w:szCs w:val="24"/>
          <w:lang w:val="en-US"/>
        </w:rPr>
        <w:t xml:space="preserve">4. </w:t>
      </w:r>
      <w:proofErr w:type="spellStart"/>
      <w:r w:rsidRPr="00346295">
        <w:rPr>
          <w:rFonts w:ascii="Times New Roman" w:hAnsi="Times New Roman" w:cs="Times New Roman"/>
          <w:b/>
          <w:bCs/>
          <w:sz w:val="24"/>
          <w:szCs w:val="24"/>
          <w:lang w:val="en-US"/>
        </w:rPr>
        <w:t>Plasticities</w:t>
      </w:r>
      <w:proofErr w:type="spellEnd"/>
      <w:r w:rsidRPr="00346295">
        <w:rPr>
          <w:rFonts w:ascii="Times New Roman" w:hAnsi="Times New Roman" w:cs="Times New Roman"/>
          <w:b/>
          <w:bCs/>
          <w:sz w:val="24"/>
          <w:szCs w:val="24"/>
          <w:lang w:val="en-US"/>
        </w:rPr>
        <w:t xml:space="preserve"> in human nature: contemporary dimensions</w:t>
      </w:r>
    </w:p>
    <w:p w14:paraId="18160697" w14:textId="7A2F6D77" w:rsidR="00D30FB7" w:rsidRPr="00346295" w:rsidRDefault="00D30FB7" w:rsidP="00D30FB7">
      <w:pPr>
        <w:rPr>
          <w:rFonts w:ascii="Times New Roman" w:hAnsi="Times New Roman" w:cs="Times New Roman"/>
          <w:sz w:val="24"/>
          <w:szCs w:val="24"/>
          <w:lang w:val="en-GB"/>
        </w:rPr>
      </w:pPr>
      <w:r w:rsidRPr="00346295">
        <w:rPr>
          <w:rFonts w:ascii="Times New Roman" w:hAnsi="Times New Roman" w:cs="Times New Roman"/>
          <w:sz w:val="24"/>
          <w:szCs w:val="24"/>
          <w:lang w:val="en-GB"/>
        </w:rPr>
        <w:t xml:space="preserve">After this </w:t>
      </w:r>
      <w:r w:rsidR="00C73E90" w:rsidRPr="00346295">
        <w:rPr>
          <w:rFonts w:ascii="Times New Roman" w:hAnsi="Times New Roman" w:cs="Times New Roman"/>
          <w:sz w:val="24"/>
          <w:szCs w:val="24"/>
          <w:lang w:val="en-GB"/>
        </w:rPr>
        <w:t>look</w:t>
      </w:r>
      <w:r w:rsidRPr="00346295">
        <w:rPr>
          <w:rFonts w:ascii="Times New Roman" w:hAnsi="Times New Roman" w:cs="Times New Roman"/>
          <w:sz w:val="24"/>
          <w:szCs w:val="24"/>
          <w:lang w:val="en-GB"/>
        </w:rPr>
        <w:t xml:space="preserve"> at the classical philosophical tradition, let us consider </w:t>
      </w:r>
      <w:r w:rsidR="00C73E90" w:rsidRPr="00346295">
        <w:rPr>
          <w:rFonts w:ascii="Times New Roman" w:hAnsi="Times New Roman" w:cs="Times New Roman"/>
          <w:sz w:val="24"/>
          <w:szCs w:val="24"/>
          <w:lang w:val="en-GB"/>
        </w:rPr>
        <w:t xml:space="preserve">the </w:t>
      </w:r>
      <w:proofErr w:type="spellStart"/>
      <w:r w:rsidRPr="00346295">
        <w:rPr>
          <w:rFonts w:ascii="Times New Roman" w:hAnsi="Times New Roman" w:cs="Times New Roman"/>
          <w:sz w:val="24"/>
          <w:szCs w:val="24"/>
          <w:lang w:val="en-GB"/>
        </w:rPr>
        <w:t>plasticities</w:t>
      </w:r>
      <w:proofErr w:type="spellEnd"/>
      <w:r w:rsidRPr="00346295">
        <w:rPr>
          <w:rFonts w:ascii="Times New Roman" w:hAnsi="Times New Roman" w:cs="Times New Roman"/>
          <w:sz w:val="24"/>
          <w:szCs w:val="24"/>
          <w:lang w:val="en-GB"/>
        </w:rPr>
        <w:t xml:space="preserve"> </w:t>
      </w:r>
      <w:r w:rsidR="00C73E90" w:rsidRPr="00346295">
        <w:rPr>
          <w:rFonts w:ascii="Times New Roman" w:hAnsi="Times New Roman" w:cs="Times New Roman"/>
          <w:sz w:val="24"/>
          <w:szCs w:val="24"/>
          <w:lang w:val="en-GB"/>
        </w:rPr>
        <w:t xml:space="preserve">of </w:t>
      </w:r>
      <w:r w:rsidRPr="00346295">
        <w:rPr>
          <w:rFonts w:ascii="Times New Roman" w:hAnsi="Times New Roman" w:cs="Times New Roman"/>
          <w:sz w:val="24"/>
          <w:szCs w:val="24"/>
          <w:lang w:val="en-GB"/>
        </w:rPr>
        <w:t xml:space="preserve">human nature </w:t>
      </w:r>
      <w:r w:rsidR="00C73E90" w:rsidRPr="00346295">
        <w:rPr>
          <w:rFonts w:ascii="Times New Roman" w:hAnsi="Times New Roman" w:cs="Times New Roman"/>
          <w:sz w:val="24"/>
          <w:szCs w:val="24"/>
          <w:lang w:val="en-GB"/>
        </w:rPr>
        <w:t xml:space="preserve">as seen </w:t>
      </w:r>
      <w:r w:rsidRPr="00346295">
        <w:rPr>
          <w:rFonts w:ascii="Times New Roman" w:hAnsi="Times New Roman" w:cs="Times New Roman"/>
          <w:sz w:val="24"/>
          <w:szCs w:val="24"/>
          <w:lang w:val="en-GB"/>
        </w:rPr>
        <w:t>from today's scientific and medical-technical point of view. (Behind the few keywords, to which I must limit myself here, there are of course broad fields of research with their respective accompanying philosophical discussions).</w:t>
      </w:r>
    </w:p>
    <w:p w14:paraId="18334F0A" w14:textId="0B39438C" w:rsidR="00FE20D7" w:rsidRPr="00346295" w:rsidRDefault="00D30FB7" w:rsidP="00FE20D7">
      <w:pPr>
        <w:rPr>
          <w:rFonts w:ascii="Times New Roman" w:hAnsi="Times New Roman" w:cs="Times New Roman"/>
          <w:sz w:val="24"/>
          <w:szCs w:val="24"/>
          <w:lang w:val="en-GB"/>
        </w:rPr>
      </w:pPr>
      <w:r w:rsidRPr="00346295">
        <w:rPr>
          <w:rFonts w:ascii="Times New Roman" w:hAnsi="Times New Roman" w:cs="Times New Roman"/>
          <w:sz w:val="24"/>
          <w:szCs w:val="24"/>
          <w:lang w:val="en-GB"/>
        </w:rPr>
        <w:t>(1) The permanent evolution of humans has already been mentioned; co-evolution with the symbionts of humans (e.g.</w:t>
      </w:r>
      <w:r w:rsidR="00C73E90" w:rsidRPr="00346295">
        <w:rPr>
          <w:rFonts w:ascii="Times New Roman" w:hAnsi="Times New Roman" w:cs="Times New Roman"/>
          <w:sz w:val="24"/>
          <w:szCs w:val="24"/>
          <w:lang w:val="en-GB"/>
        </w:rPr>
        <w:t>,</w:t>
      </w:r>
      <w:r w:rsidRPr="00346295">
        <w:rPr>
          <w:rFonts w:ascii="Times New Roman" w:hAnsi="Times New Roman" w:cs="Times New Roman"/>
          <w:sz w:val="24"/>
          <w:szCs w:val="24"/>
          <w:lang w:val="en-GB"/>
        </w:rPr>
        <w:t xml:space="preserve"> in the microbiome of the digestive tract) and the </w:t>
      </w:r>
      <w:r w:rsidR="00C73E90" w:rsidRPr="00346295">
        <w:rPr>
          <w:rFonts w:ascii="Times New Roman" w:hAnsi="Times New Roman" w:cs="Times New Roman"/>
          <w:sz w:val="24"/>
          <w:szCs w:val="24"/>
          <w:lang w:val="en-GB"/>
        </w:rPr>
        <w:t xml:space="preserve">potentials for </w:t>
      </w:r>
      <w:r w:rsidRPr="00346295">
        <w:rPr>
          <w:rFonts w:ascii="Times New Roman" w:hAnsi="Times New Roman" w:cs="Times New Roman"/>
          <w:sz w:val="24"/>
          <w:szCs w:val="24"/>
          <w:lang w:val="en-GB"/>
        </w:rPr>
        <w:t xml:space="preserve">comparatively fast epigenetic change could be added here. (2) </w:t>
      </w:r>
      <w:r w:rsidR="00FE20D7" w:rsidRPr="00346295">
        <w:rPr>
          <w:rFonts w:ascii="Times New Roman" w:hAnsi="Times New Roman" w:cs="Times New Roman"/>
          <w:sz w:val="24"/>
          <w:szCs w:val="24"/>
          <w:lang w:val="en-GB"/>
        </w:rPr>
        <w:t>S</w:t>
      </w:r>
      <w:r w:rsidRPr="00346295">
        <w:rPr>
          <w:rFonts w:ascii="Times New Roman" w:hAnsi="Times New Roman" w:cs="Times New Roman"/>
          <w:sz w:val="24"/>
          <w:szCs w:val="24"/>
          <w:lang w:val="en-GB"/>
        </w:rPr>
        <w:t xml:space="preserve">tudies </w:t>
      </w:r>
      <w:r w:rsidR="00FE20D7" w:rsidRPr="00346295">
        <w:rPr>
          <w:rFonts w:ascii="Times New Roman" w:hAnsi="Times New Roman" w:cs="Times New Roman"/>
          <w:sz w:val="24"/>
          <w:szCs w:val="24"/>
          <w:lang w:val="en-GB"/>
        </w:rPr>
        <w:t xml:space="preserve">in population genetics </w:t>
      </w:r>
      <w:r w:rsidRPr="00346295">
        <w:rPr>
          <w:rFonts w:ascii="Times New Roman" w:hAnsi="Times New Roman" w:cs="Times New Roman"/>
          <w:sz w:val="24"/>
          <w:szCs w:val="24"/>
          <w:lang w:val="en-GB"/>
        </w:rPr>
        <w:t xml:space="preserve">have shown that in humans (as in most other organisms) genetic variation within the gene pool of populations is considerably greater than previously suspected. These variations </w:t>
      </w:r>
      <w:r w:rsidR="00FE20D7" w:rsidRPr="00346295">
        <w:rPr>
          <w:rFonts w:ascii="Times New Roman" w:hAnsi="Times New Roman" w:cs="Times New Roman"/>
          <w:sz w:val="24"/>
          <w:szCs w:val="24"/>
          <w:lang w:val="en-GB"/>
        </w:rPr>
        <w:t xml:space="preserve">are </w:t>
      </w:r>
      <w:r w:rsidRPr="00346295">
        <w:rPr>
          <w:rFonts w:ascii="Times New Roman" w:hAnsi="Times New Roman" w:cs="Times New Roman"/>
          <w:sz w:val="24"/>
          <w:szCs w:val="24"/>
          <w:lang w:val="en-GB"/>
        </w:rPr>
        <w:t xml:space="preserve">partly </w:t>
      </w:r>
      <w:r w:rsidR="00FE20D7" w:rsidRPr="00346295">
        <w:rPr>
          <w:rFonts w:ascii="Times New Roman" w:hAnsi="Times New Roman" w:cs="Times New Roman"/>
          <w:sz w:val="24"/>
          <w:szCs w:val="24"/>
          <w:lang w:val="en-GB"/>
        </w:rPr>
        <w:t>statistically neutralized</w:t>
      </w:r>
      <w:r w:rsidRPr="00346295">
        <w:rPr>
          <w:rFonts w:ascii="Times New Roman" w:hAnsi="Times New Roman" w:cs="Times New Roman"/>
          <w:sz w:val="24"/>
          <w:szCs w:val="24"/>
          <w:lang w:val="en-GB"/>
        </w:rPr>
        <w:t xml:space="preserve">, but </w:t>
      </w:r>
      <w:r w:rsidR="00C73E90" w:rsidRPr="00346295">
        <w:rPr>
          <w:rFonts w:ascii="Times New Roman" w:hAnsi="Times New Roman" w:cs="Times New Roman"/>
          <w:sz w:val="24"/>
          <w:szCs w:val="24"/>
          <w:lang w:val="en-GB"/>
        </w:rPr>
        <w:t xml:space="preserve">they </w:t>
      </w:r>
      <w:r w:rsidRPr="00346295">
        <w:rPr>
          <w:rFonts w:ascii="Times New Roman" w:hAnsi="Times New Roman" w:cs="Times New Roman"/>
          <w:sz w:val="24"/>
          <w:szCs w:val="24"/>
          <w:lang w:val="en-GB"/>
        </w:rPr>
        <w:t>can also be the source of changes.</w:t>
      </w:r>
      <w:r w:rsidR="005D7CD0" w:rsidRPr="00346295">
        <w:rPr>
          <w:rFonts w:ascii="Times New Roman" w:hAnsi="Times New Roman" w:cs="Times New Roman"/>
          <w:sz w:val="24"/>
          <w:szCs w:val="24"/>
          <w:lang w:val="en-GB"/>
        </w:rPr>
        <w:t xml:space="preserve"> (3) The huge field of new medical technologies (including occasional genetic intervention</w:t>
      </w:r>
      <w:r w:rsidR="00FE20D7" w:rsidRPr="00346295">
        <w:rPr>
          <w:rFonts w:ascii="Times New Roman" w:hAnsi="Times New Roman" w:cs="Times New Roman"/>
          <w:sz w:val="24"/>
          <w:szCs w:val="24"/>
          <w:lang w:val="en-GB"/>
        </w:rPr>
        <w:t>s</w:t>
      </w:r>
      <w:r w:rsidR="005D7CD0" w:rsidRPr="00346295">
        <w:rPr>
          <w:rFonts w:ascii="Times New Roman" w:hAnsi="Times New Roman" w:cs="Times New Roman"/>
          <w:sz w:val="24"/>
          <w:szCs w:val="24"/>
          <w:lang w:val="en-GB"/>
        </w:rPr>
        <w:t xml:space="preserve"> also in the therapeutic field) enables new ways and forms of living despite existing health handicaps and has led to a significant statistical prolongation of life in most countries. (4) The field of possible forms of enhancement and optimization of the human body and its conditions has broadened. However, the boundary between therapy and enhancement is still unclear and therefore much discussed: not every state of health or mind that is perceived as undesirable is already a case for therapy. </w:t>
      </w:r>
      <w:r w:rsidR="005D7CD0" w:rsidRPr="00346295">
        <w:rPr>
          <w:rFonts w:ascii="Times New Roman" w:hAnsi="Times New Roman" w:cs="Times New Roman"/>
          <w:sz w:val="24"/>
          <w:szCs w:val="24"/>
          <w:lang w:val="en-GB"/>
        </w:rPr>
        <w:lastRenderedPageBreak/>
        <w:t>However, it can be observed that the social standards for this can change; this can be seen, among other things, in the discussions about which forms of treatment should be publicly financed (</w:t>
      </w:r>
      <w:r w:rsidR="00FE20D7" w:rsidRPr="00346295">
        <w:rPr>
          <w:rFonts w:ascii="Times New Roman" w:hAnsi="Times New Roman" w:cs="Times New Roman"/>
          <w:sz w:val="24"/>
          <w:szCs w:val="24"/>
          <w:lang w:val="en-GB"/>
        </w:rPr>
        <w:t xml:space="preserve">dental </w:t>
      </w:r>
      <w:r w:rsidR="005D7CD0" w:rsidRPr="00346295">
        <w:rPr>
          <w:rFonts w:ascii="Times New Roman" w:hAnsi="Times New Roman" w:cs="Times New Roman"/>
          <w:sz w:val="24"/>
          <w:szCs w:val="24"/>
          <w:lang w:val="en-GB"/>
        </w:rPr>
        <w:t>braces and plastic surgery measures provide illustrative examples here).</w:t>
      </w:r>
      <w:r w:rsidR="00395B5E" w:rsidRPr="00346295">
        <w:rPr>
          <w:rFonts w:ascii="Times New Roman" w:hAnsi="Times New Roman" w:cs="Times New Roman"/>
          <w:sz w:val="24"/>
          <w:szCs w:val="24"/>
          <w:lang w:val="en-GB"/>
        </w:rPr>
        <w:t xml:space="preserve"> </w:t>
      </w:r>
      <w:r w:rsidR="00FE20D7" w:rsidRPr="00346295">
        <w:rPr>
          <w:rFonts w:ascii="Times New Roman" w:hAnsi="Times New Roman" w:cs="Times New Roman"/>
          <w:sz w:val="24"/>
          <w:szCs w:val="24"/>
          <w:lang w:val="en-GB"/>
        </w:rPr>
        <w:t>(5) There is an increasingly broad spectrum of ways in which people live their lives as</w:t>
      </w:r>
      <w:r w:rsidR="00395B5E" w:rsidRPr="00346295">
        <w:rPr>
          <w:rFonts w:ascii="Times New Roman" w:hAnsi="Times New Roman" w:cs="Times New Roman"/>
          <w:sz w:val="24"/>
          <w:szCs w:val="24"/>
          <w:lang w:val="en-GB"/>
        </w:rPr>
        <w:t xml:space="preserve"> a sort of</w:t>
      </w:r>
      <w:r w:rsidR="00FE20D7" w:rsidRPr="00346295">
        <w:rPr>
          <w:rFonts w:ascii="Times New Roman" w:hAnsi="Times New Roman" w:cs="Times New Roman"/>
          <w:sz w:val="24"/>
          <w:szCs w:val="24"/>
          <w:lang w:val="en-GB"/>
        </w:rPr>
        <w:t xml:space="preserve"> </w:t>
      </w:r>
      <w:r w:rsidR="00E32208" w:rsidRPr="00346295">
        <w:rPr>
          <w:rFonts w:ascii="Times New Roman" w:hAnsi="Times New Roman" w:cs="Times New Roman"/>
          <w:sz w:val="24"/>
          <w:szCs w:val="24"/>
          <w:lang w:val="en-GB"/>
        </w:rPr>
        <w:t>“</w:t>
      </w:r>
      <w:r w:rsidR="00FE20D7" w:rsidRPr="00346295">
        <w:rPr>
          <w:rFonts w:ascii="Times New Roman" w:hAnsi="Times New Roman" w:cs="Times New Roman"/>
          <w:sz w:val="24"/>
          <w:szCs w:val="24"/>
          <w:lang w:val="en-GB"/>
        </w:rPr>
        <w:t>compounds</w:t>
      </w:r>
      <w:r w:rsidR="00E32208" w:rsidRPr="00346295">
        <w:rPr>
          <w:rFonts w:ascii="Times New Roman" w:hAnsi="Times New Roman" w:cs="Times New Roman"/>
          <w:sz w:val="24"/>
          <w:szCs w:val="24"/>
          <w:lang w:val="en-GB"/>
        </w:rPr>
        <w:t>”</w:t>
      </w:r>
      <w:r w:rsidR="00FE20D7" w:rsidRPr="00346295">
        <w:rPr>
          <w:rFonts w:ascii="Times New Roman" w:hAnsi="Times New Roman" w:cs="Times New Roman"/>
          <w:sz w:val="24"/>
          <w:szCs w:val="24"/>
          <w:lang w:val="en-GB"/>
        </w:rPr>
        <w:t xml:space="preserve"> of natural </w:t>
      </w:r>
      <w:r w:rsidR="00E32208" w:rsidRPr="00346295">
        <w:rPr>
          <w:rFonts w:ascii="Times New Roman" w:hAnsi="Times New Roman" w:cs="Times New Roman"/>
          <w:sz w:val="24"/>
          <w:szCs w:val="24"/>
          <w:lang w:val="en-GB"/>
        </w:rPr>
        <w:t xml:space="preserve">and </w:t>
      </w:r>
      <w:r w:rsidR="00FE20D7" w:rsidRPr="00346295">
        <w:rPr>
          <w:rFonts w:ascii="Times New Roman" w:hAnsi="Times New Roman" w:cs="Times New Roman"/>
          <w:sz w:val="24"/>
          <w:szCs w:val="24"/>
          <w:lang w:val="en-GB"/>
        </w:rPr>
        <w:t xml:space="preserve">non-natural components. </w:t>
      </w:r>
      <w:r w:rsidR="00E32208" w:rsidRPr="00346295">
        <w:rPr>
          <w:rFonts w:ascii="Times New Roman" w:hAnsi="Times New Roman" w:cs="Times New Roman"/>
          <w:sz w:val="24"/>
          <w:szCs w:val="24"/>
          <w:lang w:val="en-GB"/>
        </w:rPr>
        <w:t>F</w:t>
      </w:r>
      <w:r w:rsidR="00D425BE" w:rsidRPr="00346295">
        <w:rPr>
          <w:rFonts w:ascii="Times New Roman" w:hAnsi="Times New Roman" w:cs="Times New Roman"/>
          <w:sz w:val="24"/>
          <w:szCs w:val="24"/>
          <w:lang w:val="en-GB"/>
        </w:rPr>
        <w:t xml:space="preserve">amiliar </w:t>
      </w:r>
      <w:r w:rsidR="00E32208" w:rsidRPr="00346295">
        <w:rPr>
          <w:rFonts w:ascii="Times New Roman" w:hAnsi="Times New Roman" w:cs="Times New Roman"/>
          <w:sz w:val="24"/>
          <w:szCs w:val="24"/>
          <w:lang w:val="en-GB"/>
        </w:rPr>
        <w:t xml:space="preserve">are </w:t>
      </w:r>
      <w:r w:rsidR="00FE20D7" w:rsidRPr="00346295">
        <w:rPr>
          <w:rFonts w:ascii="Times New Roman" w:hAnsi="Times New Roman" w:cs="Times New Roman"/>
          <w:sz w:val="24"/>
          <w:szCs w:val="24"/>
          <w:lang w:val="en-GB"/>
        </w:rPr>
        <w:t xml:space="preserve">cases </w:t>
      </w:r>
      <w:r w:rsidR="00E32208" w:rsidRPr="00346295">
        <w:rPr>
          <w:rFonts w:ascii="Times New Roman" w:hAnsi="Times New Roman" w:cs="Times New Roman"/>
          <w:sz w:val="24"/>
          <w:szCs w:val="24"/>
          <w:lang w:val="en-GB"/>
        </w:rPr>
        <w:t xml:space="preserve">of </w:t>
      </w:r>
      <w:r w:rsidR="00FE20D7" w:rsidRPr="00346295">
        <w:rPr>
          <w:rFonts w:ascii="Times New Roman" w:hAnsi="Times New Roman" w:cs="Times New Roman"/>
          <w:sz w:val="24"/>
          <w:szCs w:val="24"/>
          <w:lang w:val="en-GB"/>
        </w:rPr>
        <w:t xml:space="preserve">people who are dependent on </w:t>
      </w:r>
      <w:r w:rsidR="00D425BE" w:rsidRPr="00346295">
        <w:rPr>
          <w:rFonts w:ascii="Times New Roman" w:hAnsi="Times New Roman" w:cs="Times New Roman"/>
          <w:sz w:val="24"/>
          <w:szCs w:val="24"/>
          <w:lang w:val="en-GB"/>
        </w:rPr>
        <w:t>eye</w:t>
      </w:r>
      <w:r w:rsidR="00FE20D7" w:rsidRPr="00346295">
        <w:rPr>
          <w:rFonts w:ascii="Times New Roman" w:hAnsi="Times New Roman" w:cs="Times New Roman"/>
          <w:sz w:val="24"/>
          <w:szCs w:val="24"/>
          <w:lang w:val="en-GB"/>
        </w:rPr>
        <w:t xml:space="preserve">glasses, hearing aids or walking aids, but also, for example, on blood pressure tablets and other permanent medication, without which a longer-term continuation of life would not be possible at all. More recent forms are e.g. people with transplanted organs or artificial limbs, insulin pumps, heart pacemakers, </w:t>
      </w:r>
      <w:r w:rsidR="00657F88" w:rsidRPr="00346295">
        <w:rPr>
          <w:rFonts w:ascii="Times New Roman" w:hAnsi="Times New Roman" w:cs="Times New Roman"/>
          <w:sz w:val="24"/>
          <w:szCs w:val="24"/>
          <w:lang w:val="en-GB"/>
        </w:rPr>
        <w:t>“</w:t>
      </w:r>
      <w:r w:rsidR="00FE20D7" w:rsidRPr="00346295">
        <w:rPr>
          <w:rFonts w:ascii="Times New Roman" w:hAnsi="Times New Roman" w:cs="Times New Roman"/>
          <w:sz w:val="24"/>
          <w:szCs w:val="24"/>
          <w:lang w:val="en-GB"/>
        </w:rPr>
        <w:t>brain pacemakers</w:t>
      </w:r>
      <w:r w:rsidR="00657F88" w:rsidRPr="00346295">
        <w:rPr>
          <w:rFonts w:ascii="Times New Roman" w:hAnsi="Times New Roman" w:cs="Times New Roman"/>
          <w:sz w:val="24"/>
          <w:szCs w:val="24"/>
          <w:lang w:val="en-GB"/>
        </w:rPr>
        <w:t>”</w:t>
      </w:r>
      <w:r w:rsidR="00FE20D7" w:rsidRPr="00346295">
        <w:rPr>
          <w:rFonts w:ascii="Times New Roman" w:hAnsi="Times New Roman" w:cs="Times New Roman"/>
          <w:sz w:val="24"/>
          <w:szCs w:val="24"/>
          <w:lang w:val="en-GB"/>
        </w:rPr>
        <w:t xml:space="preserve"> </w:t>
      </w:r>
      <w:r w:rsidR="00D425BE" w:rsidRPr="00346295">
        <w:rPr>
          <w:rFonts w:ascii="Times New Roman" w:hAnsi="Times New Roman" w:cs="Times New Roman"/>
          <w:sz w:val="24"/>
          <w:szCs w:val="24"/>
          <w:lang w:val="en-GB"/>
        </w:rPr>
        <w:t>in cases of epilepsy, Parkinson and other diseases</w:t>
      </w:r>
      <w:r w:rsidR="00FE20D7" w:rsidRPr="00346295">
        <w:rPr>
          <w:rFonts w:ascii="Times New Roman" w:hAnsi="Times New Roman" w:cs="Times New Roman"/>
          <w:sz w:val="24"/>
          <w:szCs w:val="24"/>
          <w:lang w:val="en-GB"/>
        </w:rPr>
        <w:t xml:space="preserve">, cochlea implants etc. (6) Some philosophers would also consider e.g. smartphones (and their use as </w:t>
      </w:r>
      <w:r w:rsidR="00657F88" w:rsidRPr="00346295">
        <w:rPr>
          <w:rFonts w:ascii="Times New Roman" w:hAnsi="Times New Roman" w:cs="Times New Roman"/>
          <w:sz w:val="24"/>
          <w:szCs w:val="24"/>
          <w:lang w:val="en-GB"/>
        </w:rPr>
        <w:t>“</w:t>
      </w:r>
      <w:r w:rsidR="00FE20D7" w:rsidRPr="00346295">
        <w:rPr>
          <w:rFonts w:ascii="Times New Roman" w:hAnsi="Times New Roman" w:cs="Times New Roman"/>
          <w:sz w:val="24"/>
          <w:szCs w:val="24"/>
          <w:lang w:val="en-GB"/>
        </w:rPr>
        <w:t>extended memory</w:t>
      </w:r>
      <w:r w:rsidR="00657F88" w:rsidRPr="00346295">
        <w:rPr>
          <w:rFonts w:ascii="Times New Roman" w:hAnsi="Times New Roman" w:cs="Times New Roman"/>
          <w:sz w:val="24"/>
          <w:szCs w:val="24"/>
          <w:lang w:val="en-GB"/>
        </w:rPr>
        <w:t>”</w:t>
      </w:r>
      <w:r w:rsidR="00FE20D7" w:rsidRPr="00346295">
        <w:rPr>
          <w:rFonts w:ascii="Times New Roman" w:hAnsi="Times New Roman" w:cs="Times New Roman"/>
          <w:sz w:val="24"/>
          <w:szCs w:val="24"/>
          <w:lang w:val="en-GB"/>
        </w:rPr>
        <w:t xml:space="preserve">, means of communication etc.) </w:t>
      </w:r>
      <w:r w:rsidR="00D425BE" w:rsidRPr="00346295">
        <w:rPr>
          <w:rFonts w:ascii="Times New Roman" w:hAnsi="Times New Roman" w:cs="Times New Roman"/>
          <w:sz w:val="24"/>
          <w:szCs w:val="24"/>
          <w:lang w:val="en-GB"/>
        </w:rPr>
        <w:t xml:space="preserve">or even our reliance on the stock of knowledge of our </w:t>
      </w:r>
      <w:r w:rsidR="00466E0B" w:rsidRPr="00346295">
        <w:rPr>
          <w:rFonts w:ascii="Times New Roman" w:hAnsi="Times New Roman" w:cs="Times New Roman"/>
          <w:sz w:val="24"/>
          <w:szCs w:val="24"/>
          <w:lang w:val="en-GB"/>
        </w:rPr>
        <w:t xml:space="preserve">social environment </w:t>
      </w:r>
      <w:r w:rsidR="00FE20D7" w:rsidRPr="00346295">
        <w:rPr>
          <w:rFonts w:ascii="Times New Roman" w:hAnsi="Times New Roman" w:cs="Times New Roman"/>
          <w:sz w:val="24"/>
          <w:szCs w:val="24"/>
          <w:lang w:val="en-GB"/>
        </w:rPr>
        <w:t>as a case of such compounds, but here the connection to the human body is less dense.</w:t>
      </w:r>
      <w:r w:rsidR="00FE20D7" w:rsidRPr="00346295">
        <w:rPr>
          <w:rStyle w:val="Funotenzeichen"/>
          <w:rFonts w:ascii="Times New Roman" w:hAnsi="Times New Roman" w:cs="Times New Roman"/>
          <w:sz w:val="24"/>
          <w:szCs w:val="24"/>
          <w:lang w:val="en-GB"/>
        </w:rPr>
        <w:t xml:space="preserve"> </w:t>
      </w:r>
      <w:r w:rsidR="00FE20D7" w:rsidRPr="00346295">
        <w:rPr>
          <w:rStyle w:val="Funotenzeichen"/>
          <w:rFonts w:ascii="Times New Roman" w:hAnsi="Times New Roman" w:cs="Times New Roman"/>
          <w:sz w:val="24"/>
          <w:szCs w:val="24"/>
          <w:lang w:val="de-DE"/>
        </w:rPr>
        <w:footnoteReference w:id="7"/>
      </w:r>
      <w:r w:rsidR="00FE20D7" w:rsidRPr="00346295">
        <w:rPr>
          <w:rFonts w:ascii="Times New Roman" w:hAnsi="Times New Roman" w:cs="Times New Roman"/>
          <w:sz w:val="24"/>
          <w:szCs w:val="24"/>
          <w:lang w:val="en-GB"/>
        </w:rPr>
        <w:t xml:space="preserve">  </w:t>
      </w:r>
    </w:p>
    <w:p w14:paraId="6273E8BE" w14:textId="5AE38B31" w:rsidR="00024703" w:rsidRPr="00346295" w:rsidRDefault="00FE20D7" w:rsidP="00FE20D7">
      <w:pPr>
        <w:rPr>
          <w:rFonts w:ascii="Times New Roman" w:hAnsi="Times New Roman" w:cs="Times New Roman"/>
          <w:sz w:val="24"/>
          <w:szCs w:val="24"/>
          <w:lang w:val="en-GB"/>
        </w:rPr>
      </w:pPr>
      <w:r w:rsidRPr="00346295">
        <w:rPr>
          <w:rFonts w:ascii="Times New Roman" w:hAnsi="Times New Roman" w:cs="Times New Roman"/>
          <w:sz w:val="24"/>
          <w:szCs w:val="24"/>
          <w:lang w:val="en-GB"/>
        </w:rPr>
        <w:t xml:space="preserve">All in all, there is a basis to see here certain analogies to a </w:t>
      </w:r>
      <w:r w:rsidR="00657F88" w:rsidRPr="00346295">
        <w:rPr>
          <w:rFonts w:ascii="Times New Roman" w:hAnsi="Times New Roman" w:cs="Times New Roman"/>
          <w:sz w:val="24"/>
          <w:szCs w:val="24"/>
          <w:lang w:val="en-GB"/>
        </w:rPr>
        <w:t>“</w:t>
      </w:r>
      <w:r w:rsidRPr="00346295">
        <w:rPr>
          <w:rFonts w:ascii="Times New Roman" w:hAnsi="Times New Roman" w:cs="Times New Roman"/>
          <w:sz w:val="24"/>
          <w:szCs w:val="24"/>
          <w:lang w:val="en-GB"/>
        </w:rPr>
        <w:t>second nature</w:t>
      </w:r>
      <w:r w:rsidR="00657F88" w:rsidRPr="00346295">
        <w:rPr>
          <w:rFonts w:ascii="Times New Roman" w:hAnsi="Times New Roman" w:cs="Times New Roman"/>
          <w:sz w:val="24"/>
          <w:szCs w:val="24"/>
          <w:lang w:val="en-GB"/>
        </w:rPr>
        <w:t>”</w:t>
      </w:r>
      <w:r w:rsidRPr="00346295">
        <w:rPr>
          <w:rFonts w:ascii="Times New Roman" w:hAnsi="Times New Roman" w:cs="Times New Roman"/>
          <w:sz w:val="24"/>
          <w:szCs w:val="24"/>
          <w:lang w:val="en-GB"/>
        </w:rPr>
        <w:t xml:space="preserve"> in the sense of classical philosophy: A human being living as such a compound extends his possibilities of action, and the use of some of these aids </w:t>
      </w:r>
      <w:r w:rsidR="00E32208" w:rsidRPr="00346295">
        <w:rPr>
          <w:rFonts w:ascii="Times New Roman" w:hAnsi="Times New Roman" w:cs="Times New Roman"/>
          <w:sz w:val="24"/>
          <w:szCs w:val="24"/>
          <w:lang w:val="en-GB"/>
        </w:rPr>
        <w:t>must</w:t>
      </w:r>
      <w:r w:rsidRPr="00346295">
        <w:rPr>
          <w:rFonts w:ascii="Times New Roman" w:hAnsi="Times New Roman" w:cs="Times New Roman"/>
          <w:sz w:val="24"/>
          <w:szCs w:val="24"/>
          <w:lang w:val="en-GB"/>
        </w:rPr>
        <w:t xml:space="preserve"> be learned or can be cultivated and improved. Many of these modifications of human nature are completely unproblematic, at least as far as their anthropological aspects are concerned</w:t>
      </w:r>
      <w:r w:rsidR="00783735" w:rsidRPr="00346295">
        <w:rPr>
          <w:rFonts w:ascii="Times New Roman" w:hAnsi="Times New Roman" w:cs="Times New Roman"/>
          <w:sz w:val="24"/>
          <w:szCs w:val="24"/>
          <w:lang w:val="en-GB"/>
        </w:rPr>
        <w:t>.</w:t>
      </w:r>
      <w:r w:rsidR="00783735" w:rsidRPr="00346295">
        <w:rPr>
          <w:rStyle w:val="Funotenzeichen"/>
          <w:rFonts w:ascii="Times New Roman" w:hAnsi="Times New Roman" w:cs="Times New Roman"/>
          <w:sz w:val="24"/>
          <w:szCs w:val="24"/>
          <w:lang w:val="de-DE"/>
        </w:rPr>
        <w:footnoteReference w:id="8"/>
      </w:r>
      <w:r w:rsidR="00783735" w:rsidRPr="00346295">
        <w:rPr>
          <w:rFonts w:ascii="Times New Roman" w:hAnsi="Times New Roman" w:cs="Times New Roman"/>
          <w:sz w:val="24"/>
          <w:szCs w:val="24"/>
          <w:lang w:val="en-GB"/>
        </w:rPr>
        <w:t xml:space="preserve"> </w:t>
      </w:r>
      <w:r w:rsidRPr="00346295">
        <w:rPr>
          <w:rFonts w:ascii="Times New Roman" w:hAnsi="Times New Roman" w:cs="Times New Roman"/>
          <w:sz w:val="24"/>
          <w:szCs w:val="24"/>
          <w:lang w:val="en-GB"/>
        </w:rPr>
        <w:t xml:space="preserve">However, some extrapolations, visions and promises for the future, as they are sometimes expressed, </w:t>
      </w:r>
      <w:r w:rsidR="00395B5E" w:rsidRPr="00346295">
        <w:rPr>
          <w:rFonts w:ascii="Times New Roman" w:hAnsi="Times New Roman" w:cs="Times New Roman"/>
          <w:sz w:val="24"/>
          <w:szCs w:val="24"/>
          <w:lang w:val="en-GB"/>
        </w:rPr>
        <w:t>may raise concerns</w:t>
      </w:r>
      <w:r w:rsidRPr="00346295">
        <w:rPr>
          <w:rFonts w:ascii="Times New Roman" w:hAnsi="Times New Roman" w:cs="Times New Roman"/>
          <w:sz w:val="24"/>
          <w:szCs w:val="24"/>
          <w:lang w:val="en-GB"/>
        </w:rPr>
        <w:t>.</w:t>
      </w:r>
    </w:p>
    <w:p w14:paraId="519BFD90" w14:textId="77777777" w:rsidR="00395B5E" w:rsidRPr="00346295" w:rsidRDefault="00395B5E" w:rsidP="00FE20D7">
      <w:pPr>
        <w:rPr>
          <w:rFonts w:ascii="Times New Roman" w:hAnsi="Times New Roman" w:cs="Times New Roman"/>
          <w:sz w:val="24"/>
          <w:szCs w:val="24"/>
          <w:lang w:val="en-GB"/>
        </w:rPr>
      </w:pPr>
    </w:p>
    <w:p w14:paraId="552133B8" w14:textId="77777777" w:rsidR="005B1F67" w:rsidRPr="00346295" w:rsidRDefault="005B1F67" w:rsidP="005B1F67">
      <w:pPr>
        <w:rPr>
          <w:rFonts w:ascii="Times New Roman" w:hAnsi="Times New Roman" w:cs="Times New Roman"/>
          <w:b/>
          <w:bCs/>
          <w:sz w:val="24"/>
          <w:szCs w:val="24"/>
          <w:lang w:val="en-US"/>
        </w:rPr>
      </w:pPr>
      <w:r w:rsidRPr="00346295">
        <w:rPr>
          <w:rFonts w:ascii="Times New Roman" w:hAnsi="Times New Roman" w:cs="Times New Roman"/>
          <w:b/>
          <w:bCs/>
          <w:sz w:val="24"/>
          <w:szCs w:val="24"/>
          <w:lang w:val="en-US"/>
        </w:rPr>
        <w:t>5. A short word on transhumanism: Where the problem really lies</w:t>
      </w:r>
    </w:p>
    <w:p w14:paraId="176F9784" w14:textId="35B24C15" w:rsidR="000631D5" w:rsidRPr="00346295" w:rsidRDefault="00466E0B" w:rsidP="000631D5">
      <w:pPr>
        <w:rPr>
          <w:rFonts w:ascii="Times New Roman" w:hAnsi="Times New Roman" w:cs="Times New Roman"/>
          <w:sz w:val="24"/>
          <w:szCs w:val="24"/>
          <w:lang w:val="en-GB"/>
        </w:rPr>
      </w:pPr>
      <w:r w:rsidRPr="00346295">
        <w:rPr>
          <w:rFonts w:ascii="Times New Roman" w:hAnsi="Times New Roman" w:cs="Times New Roman"/>
          <w:sz w:val="24"/>
          <w:szCs w:val="24"/>
          <w:lang w:val="en-GB"/>
        </w:rPr>
        <w:t xml:space="preserve">The talk of </w:t>
      </w:r>
      <w:r w:rsidR="00657F88" w:rsidRPr="00346295">
        <w:rPr>
          <w:rFonts w:ascii="Times New Roman" w:hAnsi="Times New Roman" w:cs="Times New Roman"/>
          <w:sz w:val="24"/>
          <w:szCs w:val="24"/>
          <w:lang w:val="en-GB"/>
        </w:rPr>
        <w:t>“</w:t>
      </w:r>
      <w:r w:rsidRPr="00346295">
        <w:rPr>
          <w:rFonts w:ascii="Times New Roman" w:hAnsi="Times New Roman" w:cs="Times New Roman"/>
          <w:sz w:val="24"/>
          <w:szCs w:val="24"/>
          <w:lang w:val="en-GB"/>
        </w:rPr>
        <w:t>transhumanism</w:t>
      </w:r>
      <w:r w:rsidR="00657F88" w:rsidRPr="00346295">
        <w:rPr>
          <w:rFonts w:ascii="Times New Roman" w:hAnsi="Times New Roman" w:cs="Times New Roman"/>
          <w:sz w:val="24"/>
          <w:szCs w:val="24"/>
          <w:lang w:val="en-GB"/>
        </w:rPr>
        <w:t>”</w:t>
      </w:r>
      <w:r w:rsidRPr="00346295">
        <w:rPr>
          <w:rFonts w:ascii="Times New Roman" w:hAnsi="Times New Roman" w:cs="Times New Roman"/>
          <w:sz w:val="24"/>
          <w:szCs w:val="24"/>
          <w:lang w:val="en-GB"/>
        </w:rPr>
        <w:t xml:space="preserve"> is in itself problematic and in need of clarification, among other things because the word has been used in the context of populist rhetoric and conspiracy theories to mark an enemy image. Thus, the false impression has been created that we are dealing here with a clearly definable group of doctrines and the people who represent them, i.e., a kind of philosophical school and/or socio</w:t>
      </w:r>
      <w:r w:rsidR="00657F88" w:rsidRPr="00346295">
        <w:rPr>
          <w:rFonts w:ascii="Times New Roman" w:hAnsi="Times New Roman" w:cs="Times New Roman"/>
          <w:sz w:val="24"/>
          <w:szCs w:val="24"/>
          <w:lang w:val="en-GB"/>
        </w:rPr>
        <w:t>-</w:t>
      </w:r>
      <w:r w:rsidRPr="00346295">
        <w:rPr>
          <w:rFonts w:ascii="Times New Roman" w:hAnsi="Times New Roman" w:cs="Times New Roman"/>
          <w:sz w:val="24"/>
          <w:szCs w:val="24"/>
          <w:lang w:val="en-GB"/>
        </w:rPr>
        <w:t>political actors close to it. But this is not true in this simplicity. It is true that the word has been around since the late 1950s, and that since the 1980s there have been some philosophers</w:t>
      </w:r>
      <w:r w:rsidR="00123424" w:rsidRPr="00346295">
        <w:rPr>
          <w:rFonts w:ascii="Times New Roman" w:hAnsi="Times New Roman" w:cs="Times New Roman"/>
          <w:sz w:val="24"/>
          <w:szCs w:val="24"/>
          <w:lang w:val="en-GB"/>
        </w:rPr>
        <w:t>, scientists, historians</w:t>
      </w:r>
      <w:r w:rsidRPr="00346295">
        <w:rPr>
          <w:rFonts w:ascii="Times New Roman" w:hAnsi="Times New Roman" w:cs="Times New Roman"/>
          <w:sz w:val="24"/>
          <w:szCs w:val="24"/>
          <w:lang w:val="en-GB"/>
        </w:rPr>
        <w:t xml:space="preserve"> </w:t>
      </w:r>
      <w:r w:rsidR="00123424" w:rsidRPr="00346295">
        <w:rPr>
          <w:rFonts w:ascii="Times New Roman" w:hAnsi="Times New Roman" w:cs="Times New Roman"/>
          <w:sz w:val="24"/>
          <w:szCs w:val="24"/>
          <w:lang w:val="en-GB"/>
        </w:rPr>
        <w:t xml:space="preserve">and writers </w:t>
      </w:r>
      <w:r w:rsidR="00395B5E" w:rsidRPr="00346295">
        <w:rPr>
          <w:rFonts w:ascii="Times New Roman" w:hAnsi="Times New Roman" w:cs="Times New Roman"/>
          <w:sz w:val="24"/>
          <w:szCs w:val="24"/>
          <w:lang w:val="en-GB"/>
        </w:rPr>
        <w:t xml:space="preserve">(e.g., Nick Bostrom, </w:t>
      </w:r>
      <w:r w:rsidR="00123424" w:rsidRPr="00346295">
        <w:rPr>
          <w:rFonts w:ascii="Times New Roman" w:hAnsi="Times New Roman" w:cs="Times New Roman"/>
          <w:sz w:val="24"/>
          <w:szCs w:val="24"/>
          <w:lang w:val="en-GB"/>
        </w:rPr>
        <w:t xml:space="preserve">Ray Kurzweil, Stefan </w:t>
      </w:r>
      <w:proofErr w:type="spellStart"/>
      <w:r w:rsidR="00123424" w:rsidRPr="00346295">
        <w:rPr>
          <w:rFonts w:ascii="Times New Roman" w:hAnsi="Times New Roman" w:cs="Times New Roman"/>
          <w:sz w:val="24"/>
          <w:szCs w:val="24"/>
          <w:lang w:val="en-GB"/>
        </w:rPr>
        <w:t>L</w:t>
      </w:r>
      <w:r w:rsidR="00927EE8" w:rsidRPr="00346295">
        <w:rPr>
          <w:rFonts w:ascii="Times New Roman" w:hAnsi="Times New Roman" w:cs="Times New Roman"/>
          <w:sz w:val="24"/>
          <w:szCs w:val="24"/>
          <w:lang w:val="en-GB"/>
        </w:rPr>
        <w:t>au</w:t>
      </w:r>
      <w:r w:rsidR="00123424" w:rsidRPr="00346295">
        <w:rPr>
          <w:rFonts w:ascii="Times New Roman" w:hAnsi="Times New Roman" w:cs="Times New Roman"/>
          <w:sz w:val="24"/>
          <w:szCs w:val="24"/>
          <w:lang w:val="en-GB"/>
        </w:rPr>
        <w:t>renz</w:t>
      </w:r>
      <w:proofErr w:type="spellEnd"/>
      <w:r w:rsidR="00123424" w:rsidRPr="00346295">
        <w:rPr>
          <w:rFonts w:ascii="Times New Roman" w:hAnsi="Times New Roman" w:cs="Times New Roman"/>
          <w:sz w:val="24"/>
          <w:szCs w:val="24"/>
          <w:lang w:val="en-GB"/>
        </w:rPr>
        <w:t xml:space="preserve"> </w:t>
      </w:r>
      <w:proofErr w:type="spellStart"/>
      <w:r w:rsidR="00123424" w:rsidRPr="00346295">
        <w:rPr>
          <w:rFonts w:ascii="Times New Roman" w:hAnsi="Times New Roman" w:cs="Times New Roman"/>
          <w:sz w:val="24"/>
          <w:szCs w:val="24"/>
          <w:lang w:val="en-GB"/>
        </w:rPr>
        <w:t>Sorgner</w:t>
      </w:r>
      <w:proofErr w:type="spellEnd"/>
      <w:r w:rsidR="00123424" w:rsidRPr="00346295">
        <w:rPr>
          <w:rFonts w:ascii="Times New Roman" w:hAnsi="Times New Roman" w:cs="Times New Roman"/>
          <w:sz w:val="24"/>
          <w:szCs w:val="24"/>
          <w:lang w:val="en-GB"/>
        </w:rPr>
        <w:t xml:space="preserve">, </w:t>
      </w:r>
      <w:r w:rsidR="00395B5E" w:rsidRPr="00346295">
        <w:rPr>
          <w:rFonts w:ascii="Times New Roman" w:hAnsi="Times New Roman" w:cs="Times New Roman"/>
          <w:sz w:val="24"/>
          <w:szCs w:val="24"/>
          <w:lang w:val="en-GB"/>
        </w:rPr>
        <w:t xml:space="preserve">Max </w:t>
      </w:r>
      <w:proofErr w:type="spellStart"/>
      <w:r w:rsidR="00395B5E" w:rsidRPr="00346295">
        <w:rPr>
          <w:rFonts w:ascii="Times New Roman" w:hAnsi="Times New Roman" w:cs="Times New Roman"/>
          <w:sz w:val="24"/>
          <w:szCs w:val="24"/>
          <w:lang w:val="en-GB"/>
        </w:rPr>
        <w:t>Tegmark</w:t>
      </w:r>
      <w:proofErr w:type="spellEnd"/>
      <w:r w:rsidR="00123424" w:rsidRPr="00346295">
        <w:rPr>
          <w:rFonts w:ascii="Times New Roman" w:hAnsi="Times New Roman" w:cs="Times New Roman"/>
          <w:sz w:val="24"/>
          <w:szCs w:val="24"/>
          <w:lang w:val="en-GB"/>
        </w:rPr>
        <w:t>, Yuval Noah Harari</w:t>
      </w:r>
      <w:r w:rsidR="00395B5E" w:rsidRPr="00346295">
        <w:rPr>
          <w:rFonts w:ascii="Times New Roman" w:hAnsi="Times New Roman" w:cs="Times New Roman"/>
          <w:sz w:val="24"/>
          <w:szCs w:val="24"/>
          <w:lang w:val="en-GB"/>
        </w:rPr>
        <w:t xml:space="preserve"> etc.) </w:t>
      </w:r>
      <w:r w:rsidRPr="00346295">
        <w:rPr>
          <w:rFonts w:ascii="Times New Roman" w:hAnsi="Times New Roman" w:cs="Times New Roman"/>
          <w:sz w:val="24"/>
          <w:szCs w:val="24"/>
          <w:lang w:val="en-GB"/>
        </w:rPr>
        <w:t>who call themselves transhumanists</w:t>
      </w:r>
      <w:r w:rsidR="00123424" w:rsidRPr="00346295">
        <w:rPr>
          <w:rFonts w:ascii="Times New Roman" w:hAnsi="Times New Roman" w:cs="Times New Roman"/>
          <w:sz w:val="24"/>
          <w:szCs w:val="24"/>
          <w:lang w:val="en-GB"/>
        </w:rPr>
        <w:t xml:space="preserve"> or</w:t>
      </w:r>
      <w:r w:rsidRPr="00346295">
        <w:rPr>
          <w:rFonts w:ascii="Times New Roman" w:hAnsi="Times New Roman" w:cs="Times New Roman"/>
          <w:sz w:val="24"/>
          <w:szCs w:val="24"/>
          <w:lang w:val="en-GB"/>
        </w:rPr>
        <w:t xml:space="preserve"> sympathize with transhumanist ideas; in professional philosophy they have little overall influence and are </w:t>
      </w:r>
      <w:r w:rsidR="007E7629" w:rsidRPr="00346295">
        <w:rPr>
          <w:rFonts w:ascii="Times New Roman" w:hAnsi="Times New Roman" w:cs="Times New Roman"/>
          <w:sz w:val="24"/>
          <w:szCs w:val="24"/>
          <w:lang w:val="en-GB"/>
        </w:rPr>
        <w:t xml:space="preserve">(despite of the professional web appearance </w:t>
      </w:r>
      <w:r w:rsidR="00927EE8" w:rsidRPr="00346295">
        <w:rPr>
          <w:rFonts w:ascii="Times New Roman" w:hAnsi="Times New Roman" w:cs="Times New Roman"/>
          <w:sz w:val="24"/>
          <w:szCs w:val="24"/>
          <w:lang w:val="en-GB"/>
        </w:rPr>
        <w:t>https://</w:t>
      </w:r>
      <w:r w:rsidR="007E7629" w:rsidRPr="00346295">
        <w:rPr>
          <w:rFonts w:ascii="Times New Roman" w:hAnsi="Times New Roman" w:cs="Times New Roman"/>
          <w:sz w:val="24"/>
          <w:szCs w:val="24"/>
          <w:lang w:val="en-GB"/>
        </w:rPr>
        <w:t xml:space="preserve">www.humanityplus.org) </w:t>
      </w:r>
      <w:r w:rsidRPr="00346295">
        <w:rPr>
          <w:rFonts w:ascii="Times New Roman" w:hAnsi="Times New Roman" w:cs="Times New Roman"/>
          <w:sz w:val="24"/>
          <w:szCs w:val="24"/>
          <w:lang w:val="en-GB"/>
        </w:rPr>
        <w:t xml:space="preserve">little noticed. In addition, there are activists who approach the public with more or less eccentric </w:t>
      </w:r>
      <w:r w:rsidR="00927EE8" w:rsidRPr="00346295">
        <w:rPr>
          <w:rFonts w:ascii="Times New Roman" w:hAnsi="Times New Roman" w:cs="Times New Roman"/>
          <w:sz w:val="24"/>
          <w:szCs w:val="24"/>
          <w:lang w:val="en-GB"/>
        </w:rPr>
        <w:t xml:space="preserve">technological and social </w:t>
      </w:r>
      <w:r w:rsidRPr="00346295">
        <w:rPr>
          <w:rFonts w:ascii="Times New Roman" w:hAnsi="Times New Roman" w:cs="Times New Roman"/>
          <w:sz w:val="24"/>
          <w:szCs w:val="24"/>
          <w:lang w:val="en-GB"/>
        </w:rPr>
        <w:t xml:space="preserve">ideas or technical modifications to their </w:t>
      </w:r>
      <w:r w:rsidR="00927EE8" w:rsidRPr="00346295">
        <w:rPr>
          <w:rFonts w:ascii="Times New Roman" w:hAnsi="Times New Roman" w:cs="Times New Roman"/>
          <w:sz w:val="24"/>
          <w:szCs w:val="24"/>
          <w:lang w:val="en-GB"/>
        </w:rPr>
        <w:t xml:space="preserve">own </w:t>
      </w:r>
      <w:r w:rsidRPr="00346295">
        <w:rPr>
          <w:rFonts w:ascii="Times New Roman" w:hAnsi="Times New Roman" w:cs="Times New Roman"/>
          <w:sz w:val="24"/>
          <w:szCs w:val="24"/>
          <w:lang w:val="en-GB"/>
        </w:rPr>
        <w:t xml:space="preserve">bodies, for example by staging themselves as </w:t>
      </w:r>
      <w:r w:rsidR="00657F88" w:rsidRPr="00346295">
        <w:rPr>
          <w:rFonts w:ascii="Times New Roman" w:hAnsi="Times New Roman" w:cs="Times New Roman"/>
          <w:sz w:val="24"/>
          <w:szCs w:val="24"/>
          <w:lang w:val="en-GB"/>
        </w:rPr>
        <w:t>“</w:t>
      </w:r>
      <w:r w:rsidRPr="00346295">
        <w:rPr>
          <w:rFonts w:ascii="Times New Roman" w:hAnsi="Times New Roman" w:cs="Times New Roman"/>
          <w:sz w:val="24"/>
          <w:szCs w:val="24"/>
          <w:lang w:val="en-GB"/>
        </w:rPr>
        <w:t>cyborgs</w:t>
      </w:r>
      <w:r w:rsidR="00657F88" w:rsidRPr="00346295">
        <w:rPr>
          <w:rFonts w:ascii="Times New Roman" w:hAnsi="Times New Roman" w:cs="Times New Roman"/>
          <w:sz w:val="24"/>
          <w:szCs w:val="24"/>
          <w:lang w:val="en-GB"/>
        </w:rPr>
        <w:t>”</w:t>
      </w:r>
      <w:r w:rsidRPr="00346295">
        <w:rPr>
          <w:rFonts w:ascii="Times New Roman" w:hAnsi="Times New Roman" w:cs="Times New Roman"/>
          <w:sz w:val="24"/>
          <w:szCs w:val="24"/>
          <w:lang w:val="en-GB"/>
        </w:rPr>
        <w:t>, and thus attract a certain amount of media attention. And of course</w:t>
      </w:r>
      <w:r w:rsidR="00123424" w:rsidRPr="00346295">
        <w:rPr>
          <w:rFonts w:ascii="Times New Roman" w:hAnsi="Times New Roman" w:cs="Times New Roman"/>
          <w:sz w:val="24"/>
          <w:szCs w:val="24"/>
          <w:lang w:val="en-GB"/>
        </w:rPr>
        <w:t>,</w:t>
      </w:r>
      <w:r w:rsidRPr="00346295">
        <w:rPr>
          <w:rFonts w:ascii="Times New Roman" w:hAnsi="Times New Roman" w:cs="Times New Roman"/>
          <w:sz w:val="24"/>
          <w:szCs w:val="24"/>
          <w:lang w:val="en-GB"/>
        </w:rPr>
        <w:t xml:space="preserve"> there are people in various fields of society who </w:t>
      </w:r>
      <w:r w:rsidR="00123424" w:rsidRPr="00346295">
        <w:rPr>
          <w:rFonts w:ascii="Times New Roman" w:hAnsi="Times New Roman" w:cs="Times New Roman"/>
          <w:sz w:val="24"/>
          <w:szCs w:val="24"/>
          <w:lang w:val="en-GB"/>
        </w:rPr>
        <w:t xml:space="preserve">de </w:t>
      </w:r>
      <w:r w:rsidR="00123424" w:rsidRPr="00346295">
        <w:rPr>
          <w:rFonts w:ascii="Times New Roman" w:hAnsi="Times New Roman" w:cs="Times New Roman"/>
          <w:sz w:val="24"/>
          <w:szCs w:val="24"/>
          <w:lang w:val="en-GB"/>
        </w:rPr>
        <w:lastRenderedPageBreak/>
        <w:t xml:space="preserve">facto </w:t>
      </w:r>
      <w:r w:rsidRPr="00346295">
        <w:rPr>
          <w:rFonts w:ascii="Times New Roman" w:hAnsi="Times New Roman" w:cs="Times New Roman"/>
          <w:sz w:val="24"/>
          <w:szCs w:val="24"/>
          <w:lang w:val="en-GB"/>
        </w:rPr>
        <w:t>propagate transhumanist ideas</w:t>
      </w:r>
      <w:r w:rsidR="00123424" w:rsidRPr="00346295">
        <w:rPr>
          <w:rFonts w:ascii="Times New Roman" w:hAnsi="Times New Roman" w:cs="Times New Roman"/>
          <w:sz w:val="24"/>
          <w:szCs w:val="24"/>
          <w:lang w:val="en-GB"/>
        </w:rPr>
        <w:t xml:space="preserve">; the borderline to mere exaggerated ideologies of progress is sometimes fuzzy. </w:t>
      </w:r>
      <w:r w:rsidRPr="00346295">
        <w:rPr>
          <w:rFonts w:ascii="Times New Roman" w:hAnsi="Times New Roman" w:cs="Times New Roman"/>
          <w:sz w:val="24"/>
          <w:szCs w:val="24"/>
          <w:lang w:val="en-GB"/>
        </w:rPr>
        <w:t xml:space="preserve">Accordingly, one can only delineate a vague doctrinal core of transhumanism; first, it is about the thesis that humans, their bodies and social coexistence could be optimized in various directions by a wide range of technical, medical and other measures. </w:t>
      </w:r>
      <w:r w:rsidR="000631D5" w:rsidRPr="00346295">
        <w:rPr>
          <w:rFonts w:ascii="Times New Roman" w:hAnsi="Times New Roman" w:cs="Times New Roman"/>
          <w:sz w:val="24"/>
          <w:szCs w:val="24"/>
          <w:lang w:val="en-GB"/>
        </w:rPr>
        <w:t>The result of these measures is not only the fight against known problems (such as diseases, aging and scarcity of resources), but also the realization of various ideals and desires, such as the prolongation of life, freedom from pain, combating poverty, more social justice, etc. Secondly, this factual thesis is connected with the normative thesis that such measures would also be ethically demanded, among other things because one could increase happiness and enjoyment of life of humans and reduce existing discriminations.</w:t>
      </w:r>
      <w:r w:rsidR="007E7629" w:rsidRPr="00346295">
        <w:rPr>
          <w:rStyle w:val="Funotenzeichen"/>
          <w:rFonts w:ascii="Times New Roman" w:hAnsi="Times New Roman" w:cs="Times New Roman"/>
          <w:sz w:val="24"/>
          <w:szCs w:val="24"/>
          <w:lang w:val="en-GB"/>
        </w:rPr>
        <w:footnoteReference w:id="9"/>
      </w:r>
      <w:r w:rsidR="000631D5" w:rsidRPr="00346295">
        <w:rPr>
          <w:rFonts w:ascii="Times New Roman" w:hAnsi="Times New Roman" w:cs="Times New Roman"/>
          <w:sz w:val="24"/>
          <w:szCs w:val="24"/>
          <w:lang w:val="en-GB"/>
        </w:rPr>
        <w:t xml:space="preserve"> </w:t>
      </w:r>
      <w:r w:rsidR="00657F88" w:rsidRPr="00346295">
        <w:rPr>
          <w:rFonts w:ascii="Times New Roman" w:hAnsi="Times New Roman" w:cs="Times New Roman"/>
          <w:sz w:val="24"/>
          <w:szCs w:val="24"/>
          <w:lang w:val="en-GB"/>
        </w:rPr>
        <w:t>“</w:t>
      </w:r>
      <w:r w:rsidR="000631D5" w:rsidRPr="00346295">
        <w:rPr>
          <w:rFonts w:ascii="Times New Roman" w:hAnsi="Times New Roman" w:cs="Times New Roman"/>
          <w:sz w:val="24"/>
          <w:szCs w:val="24"/>
          <w:lang w:val="en-GB"/>
        </w:rPr>
        <w:t>Transhumanism</w:t>
      </w:r>
      <w:r w:rsidR="00657F88" w:rsidRPr="00346295">
        <w:rPr>
          <w:rFonts w:ascii="Times New Roman" w:hAnsi="Times New Roman" w:cs="Times New Roman"/>
          <w:sz w:val="24"/>
          <w:szCs w:val="24"/>
          <w:lang w:val="en-GB"/>
        </w:rPr>
        <w:t>”</w:t>
      </w:r>
      <w:r w:rsidR="000631D5" w:rsidRPr="00346295">
        <w:rPr>
          <w:rFonts w:ascii="Times New Roman" w:hAnsi="Times New Roman" w:cs="Times New Roman"/>
          <w:sz w:val="24"/>
          <w:szCs w:val="24"/>
          <w:lang w:val="en-GB"/>
        </w:rPr>
        <w:t xml:space="preserve"> is the name of this thinking insofar as it explicitly also considers and approves of changes in human nature. One can characterize transhumanism as a general emphatic ideology of progress with an underlying ethical concern; such a style of thinking can, of course, be found in broader circles (i.e., beyond avowed </w:t>
      </w:r>
      <w:r w:rsidR="00E55361" w:rsidRPr="00346295">
        <w:rPr>
          <w:rFonts w:ascii="Times New Roman" w:hAnsi="Times New Roman" w:cs="Times New Roman"/>
          <w:sz w:val="24"/>
          <w:szCs w:val="24"/>
          <w:lang w:val="en-GB"/>
        </w:rPr>
        <w:t>“</w:t>
      </w:r>
      <w:r w:rsidR="000631D5" w:rsidRPr="00346295">
        <w:rPr>
          <w:rFonts w:ascii="Times New Roman" w:hAnsi="Times New Roman" w:cs="Times New Roman"/>
          <w:sz w:val="24"/>
          <w:szCs w:val="24"/>
          <w:lang w:val="en-GB"/>
        </w:rPr>
        <w:t>transhumanists</w:t>
      </w:r>
      <w:r w:rsidR="00E55361" w:rsidRPr="00346295">
        <w:rPr>
          <w:rFonts w:ascii="Times New Roman" w:hAnsi="Times New Roman" w:cs="Times New Roman"/>
          <w:sz w:val="24"/>
          <w:szCs w:val="24"/>
          <w:lang w:val="en-GB"/>
        </w:rPr>
        <w:t>”</w:t>
      </w:r>
      <w:r w:rsidR="000631D5" w:rsidRPr="00346295">
        <w:rPr>
          <w:rFonts w:ascii="Times New Roman" w:hAnsi="Times New Roman" w:cs="Times New Roman"/>
          <w:sz w:val="24"/>
          <w:szCs w:val="24"/>
          <w:lang w:val="en-GB"/>
        </w:rPr>
        <w:t>), which is why the impression of a broad, socially powerful movement has been created in some eyes. Some eccentric theses or visions of individual transhumanists have received special media attention</w:t>
      </w:r>
      <w:r w:rsidR="00E75D62" w:rsidRPr="00346295">
        <w:rPr>
          <w:rFonts w:ascii="Times New Roman" w:hAnsi="Times New Roman" w:cs="Times New Roman"/>
          <w:sz w:val="24"/>
          <w:szCs w:val="24"/>
          <w:lang w:val="en-GB"/>
        </w:rPr>
        <w:t xml:space="preserve"> and shape the broader public perception of transhumanism to a probably great extent</w:t>
      </w:r>
      <w:r w:rsidR="000631D5" w:rsidRPr="00346295">
        <w:rPr>
          <w:rFonts w:ascii="Times New Roman" w:hAnsi="Times New Roman" w:cs="Times New Roman"/>
          <w:sz w:val="24"/>
          <w:szCs w:val="24"/>
          <w:lang w:val="en-GB"/>
        </w:rPr>
        <w:t xml:space="preserve">, for example that of copying/uploading the </w:t>
      </w:r>
      <w:r w:rsidR="00E55361" w:rsidRPr="00346295">
        <w:rPr>
          <w:rFonts w:ascii="Times New Roman" w:hAnsi="Times New Roman" w:cs="Times New Roman"/>
          <w:sz w:val="24"/>
          <w:szCs w:val="24"/>
          <w:lang w:val="en-GB"/>
        </w:rPr>
        <w:t>“</w:t>
      </w:r>
      <w:r w:rsidR="000631D5" w:rsidRPr="00346295">
        <w:rPr>
          <w:rFonts w:ascii="Times New Roman" w:hAnsi="Times New Roman" w:cs="Times New Roman"/>
          <w:sz w:val="24"/>
          <w:szCs w:val="24"/>
          <w:lang w:val="en-GB"/>
        </w:rPr>
        <w:t>program</w:t>
      </w:r>
      <w:r w:rsidR="00E55361" w:rsidRPr="00346295">
        <w:rPr>
          <w:rFonts w:ascii="Times New Roman" w:hAnsi="Times New Roman" w:cs="Times New Roman"/>
          <w:sz w:val="24"/>
          <w:szCs w:val="24"/>
          <w:lang w:val="en-GB"/>
        </w:rPr>
        <w:t>”</w:t>
      </w:r>
      <w:r w:rsidR="000631D5" w:rsidRPr="00346295">
        <w:rPr>
          <w:rFonts w:ascii="Times New Roman" w:hAnsi="Times New Roman" w:cs="Times New Roman"/>
          <w:sz w:val="24"/>
          <w:szCs w:val="24"/>
          <w:lang w:val="en-GB"/>
        </w:rPr>
        <w:t xml:space="preserve"> of the human mind onto a </w:t>
      </w:r>
      <w:r w:rsidR="00E75D62" w:rsidRPr="00346295">
        <w:rPr>
          <w:rFonts w:ascii="Times New Roman" w:hAnsi="Times New Roman" w:cs="Times New Roman"/>
          <w:sz w:val="24"/>
          <w:szCs w:val="24"/>
          <w:lang w:val="en-GB"/>
        </w:rPr>
        <w:t xml:space="preserve">sort of </w:t>
      </w:r>
      <w:r w:rsidR="000631D5" w:rsidRPr="00346295">
        <w:rPr>
          <w:rFonts w:ascii="Times New Roman" w:hAnsi="Times New Roman" w:cs="Times New Roman"/>
          <w:sz w:val="24"/>
          <w:szCs w:val="24"/>
          <w:lang w:val="en-GB"/>
        </w:rPr>
        <w:t>huge server</w:t>
      </w:r>
      <w:r w:rsidR="00E75D62" w:rsidRPr="00346295">
        <w:rPr>
          <w:rFonts w:ascii="Times New Roman" w:hAnsi="Times New Roman" w:cs="Times New Roman"/>
          <w:sz w:val="24"/>
          <w:szCs w:val="24"/>
          <w:lang w:val="en-GB"/>
        </w:rPr>
        <w:t xml:space="preserve"> for later survival</w:t>
      </w:r>
      <w:r w:rsidR="000631D5" w:rsidRPr="00346295">
        <w:rPr>
          <w:rFonts w:ascii="Times New Roman" w:hAnsi="Times New Roman" w:cs="Times New Roman"/>
          <w:sz w:val="24"/>
          <w:szCs w:val="24"/>
          <w:lang w:val="en-GB"/>
        </w:rPr>
        <w:t xml:space="preserve">. </w:t>
      </w:r>
      <w:r w:rsidR="00E75D62" w:rsidRPr="00346295">
        <w:rPr>
          <w:rFonts w:ascii="Times New Roman" w:hAnsi="Times New Roman" w:cs="Times New Roman"/>
          <w:sz w:val="24"/>
          <w:szCs w:val="24"/>
          <w:lang w:val="en-GB"/>
        </w:rPr>
        <w:t>Leaving aside</w:t>
      </w:r>
      <w:r w:rsidR="000631D5" w:rsidRPr="00346295">
        <w:rPr>
          <w:rFonts w:ascii="Times New Roman" w:hAnsi="Times New Roman" w:cs="Times New Roman"/>
          <w:sz w:val="24"/>
          <w:szCs w:val="24"/>
          <w:lang w:val="en-GB"/>
        </w:rPr>
        <w:t xml:space="preserve"> the complete lack of clarity how such a </w:t>
      </w:r>
      <w:r w:rsidR="00E75D62" w:rsidRPr="00346295">
        <w:rPr>
          <w:rFonts w:ascii="Times New Roman" w:hAnsi="Times New Roman" w:cs="Times New Roman"/>
          <w:sz w:val="24"/>
          <w:szCs w:val="24"/>
          <w:lang w:val="en-GB"/>
        </w:rPr>
        <w:t>process</w:t>
      </w:r>
      <w:r w:rsidR="000631D5" w:rsidRPr="00346295">
        <w:rPr>
          <w:rFonts w:ascii="Times New Roman" w:hAnsi="Times New Roman" w:cs="Times New Roman"/>
          <w:sz w:val="24"/>
          <w:szCs w:val="24"/>
          <w:lang w:val="en-GB"/>
        </w:rPr>
        <w:t xml:space="preserve"> could function technically and on which theoretical basis (</w:t>
      </w:r>
      <w:r w:rsidR="00E75D62" w:rsidRPr="00346295">
        <w:rPr>
          <w:rFonts w:ascii="Times New Roman" w:hAnsi="Times New Roman" w:cs="Times New Roman"/>
          <w:sz w:val="24"/>
          <w:szCs w:val="24"/>
          <w:lang w:val="en-GB"/>
        </w:rPr>
        <w:t xml:space="preserve">although the </w:t>
      </w:r>
      <w:r w:rsidR="000631D5" w:rsidRPr="00346295">
        <w:rPr>
          <w:rFonts w:ascii="Times New Roman" w:hAnsi="Times New Roman" w:cs="Times New Roman"/>
          <w:sz w:val="24"/>
          <w:szCs w:val="24"/>
          <w:lang w:val="en-GB"/>
        </w:rPr>
        <w:t xml:space="preserve">small-scale processes in the brain, for example at the synapses, and also the </w:t>
      </w:r>
      <w:r w:rsidR="00E75D62" w:rsidRPr="00346295">
        <w:rPr>
          <w:rFonts w:ascii="Times New Roman" w:hAnsi="Times New Roman" w:cs="Times New Roman"/>
          <w:sz w:val="24"/>
          <w:szCs w:val="24"/>
          <w:lang w:val="en-GB"/>
        </w:rPr>
        <w:t xml:space="preserve">functions of the </w:t>
      </w:r>
      <w:r w:rsidR="000631D5" w:rsidRPr="00346295">
        <w:rPr>
          <w:rFonts w:ascii="Times New Roman" w:hAnsi="Times New Roman" w:cs="Times New Roman"/>
          <w:sz w:val="24"/>
          <w:szCs w:val="24"/>
          <w:lang w:val="en-GB"/>
        </w:rPr>
        <w:t>large brain regions</w:t>
      </w:r>
      <w:r w:rsidR="00E75D62" w:rsidRPr="00346295">
        <w:rPr>
          <w:rFonts w:ascii="Times New Roman" w:hAnsi="Times New Roman" w:cs="Times New Roman"/>
          <w:sz w:val="24"/>
          <w:szCs w:val="24"/>
          <w:lang w:val="en-GB"/>
        </w:rPr>
        <w:t xml:space="preserve"> are comparatively well understood, there is still very little known about the </w:t>
      </w:r>
      <w:r w:rsidR="00E55361" w:rsidRPr="00346295">
        <w:rPr>
          <w:rFonts w:ascii="Times New Roman" w:hAnsi="Times New Roman" w:cs="Times New Roman"/>
          <w:sz w:val="24"/>
          <w:szCs w:val="24"/>
          <w:lang w:val="en-GB"/>
        </w:rPr>
        <w:t>“</w:t>
      </w:r>
      <w:r w:rsidR="00E75D62" w:rsidRPr="00346295">
        <w:rPr>
          <w:rFonts w:ascii="Times New Roman" w:hAnsi="Times New Roman" w:cs="Times New Roman"/>
          <w:sz w:val="24"/>
          <w:szCs w:val="24"/>
          <w:lang w:val="en-GB"/>
        </w:rPr>
        <w:t>medium-scale</w:t>
      </w:r>
      <w:r w:rsidR="00E55361" w:rsidRPr="00346295">
        <w:rPr>
          <w:rFonts w:ascii="Times New Roman" w:hAnsi="Times New Roman" w:cs="Times New Roman"/>
          <w:sz w:val="24"/>
          <w:szCs w:val="24"/>
          <w:lang w:val="en-GB"/>
        </w:rPr>
        <w:t>”</w:t>
      </w:r>
      <w:r w:rsidR="00E75D62" w:rsidRPr="00346295">
        <w:rPr>
          <w:rFonts w:ascii="Times New Roman" w:hAnsi="Times New Roman" w:cs="Times New Roman"/>
          <w:sz w:val="24"/>
          <w:szCs w:val="24"/>
          <w:lang w:val="en-GB"/>
        </w:rPr>
        <w:t xml:space="preserve"> processes and the emergence of consciousness in the brain), </w:t>
      </w:r>
      <w:r w:rsidR="00DB21C0" w:rsidRPr="00346295">
        <w:rPr>
          <w:rFonts w:ascii="Times New Roman" w:hAnsi="Times New Roman" w:cs="Times New Roman"/>
          <w:sz w:val="24"/>
          <w:szCs w:val="24"/>
          <w:lang w:val="en-GB"/>
        </w:rPr>
        <w:t>such visions are rather a part of science fiction and do not belong to the core of transhumanism, but they are also used as external attributions to discredit it.</w:t>
      </w:r>
      <w:r w:rsidR="00E75D62" w:rsidRPr="00346295">
        <w:rPr>
          <w:rFonts w:ascii="Times New Roman" w:hAnsi="Times New Roman" w:cs="Times New Roman"/>
          <w:sz w:val="24"/>
          <w:szCs w:val="24"/>
          <w:lang w:val="en-GB"/>
        </w:rPr>
        <w:t xml:space="preserve"> </w:t>
      </w:r>
      <w:r w:rsidR="000631D5" w:rsidRPr="00346295">
        <w:rPr>
          <w:rFonts w:ascii="Times New Roman" w:hAnsi="Times New Roman" w:cs="Times New Roman"/>
          <w:sz w:val="24"/>
          <w:szCs w:val="24"/>
          <w:lang w:val="en-GB"/>
        </w:rPr>
        <w:t xml:space="preserve">The </w:t>
      </w:r>
      <w:r w:rsidR="00E75D62" w:rsidRPr="00346295">
        <w:rPr>
          <w:rFonts w:ascii="Times New Roman" w:hAnsi="Times New Roman" w:cs="Times New Roman"/>
          <w:sz w:val="24"/>
          <w:szCs w:val="24"/>
          <w:lang w:val="en-GB"/>
        </w:rPr>
        <w:t xml:space="preserve">perceived </w:t>
      </w:r>
      <w:r w:rsidR="000631D5" w:rsidRPr="00346295">
        <w:rPr>
          <w:rFonts w:ascii="Times New Roman" w:hAnsi="Times New Roman" w:cs="Times New Roman"/>
          <w:sz w:val="24"/>
          <w:szCs w:val="24"/>
          <w:lang w:val="en-GB"/>
        </w:rPr>
        <w:t xml:space="preserve">distance </w:t>
      </w:r>
      <w:r w:rsidR="00E75D62" w:rsidRPr="00346295">
        <w:rPr>
          <w:rFonts w:ascii="Times New Roman" w:hAnsi="Times New Roman" w:cs="Times New Roman"/>
          <w:sz w:val="24"/>
          <w:szCs w:val="24"/>
          <w:lang w:val="en-GB"/>
        </w:rPr>
        <w:t xml:space="preserve">of such ideas </w:t>
      </w:r>
      <w:r w:rsidR="000631D5" w:rsidRPr="00346295">
        <w:rPr>
          <w:rFonts w:ascii="Times New Roman" w:hAnsi="Times New Roman" w:cs="Times New Roman"/>
          <w:sz w:val="24"/>
          <w:szCs w:val="24"/>
          <w:lang w:val="en-GB"/>
        </w:rPr>
        <w:t xml:space="preserve">to </w:t>
      </w:r>
      <w:r w:rsidR="00E75D62" w:rsidRPr="00346295">
        <w:rPr>
          <w:rFonts w:ascii="Times New Roman" w:hAnsi="Times New Roman" w:cs="Times New Roman"/>
          <w:sz w:val="24"/>
          <w:szCs w:val="24"/>
          <w:lang w:val="en-GB"/>
        </w:rPr>
        <w:t>entirely</w:t>
      </w:r>
      <w:r w:rsidR="000631D5" w:rsidRPr="00346295">
        <w:rPr>
          <w:rFonts w:ascii="Times New Roman" w:hAnsi="Times New Roman" w:cs="Times New Roman"/>
          <w:sz w:val="24"/>
          <w:szCs w:val="24"/>
          <w:lang w:val="en-GB"/>
        </w:rPr>
        <w:t xml:space="preserve"> absurd conspiracy theories (for example to the thesis that the world is already ruled by </w:t>
      </w:r>
      <w:r w:rsidR="00E55361" w:rsidRPr="00346295">
        <w:rPr>
          <w:rFonts w:ascii="Times New Roman" w:hAnsi="Times New Roman" w:cs="Times New Roman"/>
          <w:sz w:val="24"/>
          <w:szCs w:val="24"/>
          <w:lang w:val="en-GB"/>
        </w:rPr>
        <w:t>“</w:t>
      </w:r>
      <w:r w:rsidR="000631D5" w:rsidRPr="00346295">
        <w:rPr>
          <w:rFonts w:ascii="Times New Roman" w:hAnsi="Times New Roman" w:cs="Times New Roman"/>
          <w:sz w:val="24"/>
          <w:szCs w:val="24"/>
          <w:lang w:val="en-GB"/>
        </w:rPr>
        <w:t>reptiloids</w:t>
      </w:r>
      <w:r w:rsidR="00E55361" w:rsidRPr="00346295">
        <w:rPr>
          <w:rFonts w:ascii="Times New Roman" w:hAnsi="Times New Roman" w:cs="Times New Roman"/>
          <w:sz w:val="24"/>
          <w:szCs w:val="24"/>
          <w:lang w:val="en-GB"/>
        </w:rPr>
        <w:t>”</w:t>
      </w:r>
      <w:r w:rsidR="000631D5" w:rsidRPr="00346295">
        <w:rPr>
          <w:rFonts w:ascii="Times New Roman" w:hAnsi="Times New Roman" w:cs="Times New Roman"/>
          <w:sz w:val="24"/>
          <w:szCs w:val="24"/>
          <w:lang w:val="en-GB"/>
        </w:rPr>
        <w:t xml:space="preserve">) is no longer large.       </w:t>
      </w:r>
    </w:p>
    <w:p w14:paraId="2F67231F" w14:textId="7C25FC82" w:rsidR="000631D5" w:rsidRPr="00346295" w:rsidRDefault="000631D5" w:rsidP="000631D5">
      <w:pPr>
        <w:rPr>
          <w:rFonts w:ascii="Times New Roman" w:hAnsi="Times New Roman" w:cs="Times New Roman"/>
          <w:sz w:val="24"/>
          <w:szCs w:val="24"/>
          <w:lang w:val="en-GB"/>
        </w:rPr>
      </w:pPr>
      <w:r w:rsidRPr="00346295">
        <w:rPr>
          <w:rFonts w:ascii="Times New Roman" w:hAnsi="Times New Roman" w:cs="Times New Roman"/>
          <w:sz w:val="24"/>
          <w:szCs w:val="24"/>
          <w:lang w:val="en-GB"/>
        </w:rPr>
        <w:t>Nevertheless: Transhumanist views are</w:t>
      </w:r>
      <w:r w:rsidR="00DB21C0" w:rsidRPr="00346295">
        <w:rPr>
          <w:rFonts w:ascii="Times New Roman" w:hAnsi="Times New Roman" w:cs="Times New Roman"/>
          <w:sz w:val="24"/>
          <w:szCs w:val="24"/>
          <w:lang w:val="en-GB"/>
        </w:rPr>
        <w:t xml:space="preserve"> indeed</w:t>
      </w:r>
      <w:r w:rsidRPr="00346295">
        <w:rPr>
          <w:rFonts w:ascii="Times New Roman" w:hAnsi="Times New Roman" w:cs="Times New Roman"/>
          <w:sz w:val="24"/>
          <w:szCs w:val="24"/>
          <w:lang w:val="en-GB"/>
        </w:rPr>
        <w:t xml:space="preserve"> </w:t>
      </w:r>
      <w:r w:rsidR="00E55361" w:rsidRPr="00346295">
        <w:rPr>
          <w:rFonts w:ascii="Times New Roman" w:hAnsi="Times New Roman" w:cs="Times New Roman"/>
          <w:sz w:val="24"/>
          <w:szCs w:val="24"/>
          <w:lang w:val="en-GB"/>
        </w:rPr>
        <w:t xml:space="preserve">inherently </w:t>
      </w:r>
      <w:r w:rsidRPr="00346295">
        <w:rPr>
          <w:rFonts w:ascii="Times New Roman" w:hAnsi="Times New Roman" w:cs="Times New Roman"/>
          <w:sz w:val="24"/>
          <w:szCs w:val="24"/>
          <w:lang w:val="en-GB"/>
        </w:rPr>
        <w:t>problematic.</w:t>
      </w:r>
      <w:r w:rsidR="00DB21C0" w:rsidRPr="00346295">
        <w:rPr>
          <w:rStyle w:val="Funotenzeichen"/>
          <w:rFonts w:ascii="Times New Roman" w:hAnsi="Times New Roman" w:cs="Times New Roman"/>
          <w:sz w:val="24"/>
          <w:szCs w:val="24"/>
          <w:lang w:val="en-GB"/>
        </w:rPr>
        <w:footnoteReference w:id="10"/>
      </w:r>
      <w:r w:rsidR="00DB21C0" w:rsidRPr="00346295">
        <w:rPr>
          <w:rFonts w:ascii="Times New Roman" w:hAnsi="Times New Roman" w:cs="Times New Roman"/>
          <w:sz w:val="24"/>
          <w:szCs w:val="24"/>
          <w:lang w:val="en-GB"/>
        </w:rPr>
        <w:t xml:space="preserve"> </w:t>
      </w:r>
      <w:r w:rsidRPr="00346295">
        <w:rPr>
          <w:rFonts w:ascii="Times New Roman" w:hAnsi="Times New Roman" w:cs="Times New Roman"/>
          <w:sz w:val="24"/>
          <w:szCs w:val="24"/>
          <w:lang w:val="en-GB"/>
        </w:rPr>
        <w:t xml:space="preserve"> The problem, however, is not so much the interventions in human nature that are being considered: As we have seen in the previous sections, there have always been and still are smaller and larger </w:t>
      </w:r>
      <w:proofErr w:type="spellStart"/>
      <w:r w:rsidRPr="00346295">
        <w:rPr>
          <w:rFonts w:ascii="Times New Roman" w:hAnsi="Times New Roman" w:cs="Times New Roman"/>
          <w:sz w:val="24"/>
          <w:szCs w:val="24"/>
          <w:lang w:val="en-GB"/>
        </w:rPr>
        <w:t>plasticities</w:t>
      </w:r>
      <w:proofErr w:type="spellEnd"/>
      <w:r w:rsidRPr="00346295">
        <w:rPr>
          <w:rFonts w:ascii="Times New Roman" w:hAnsi="Times New Roman" w:cs="Times New Roman"/>
          <w:sz w:val="24"/>
          <w:szCs w:val="24"/>
          <w:lang w:val="en-GB"/>
        </w:rPr>
        <w:t xml:space="preserve"> and modifications in human nature. Some of these are unproblematic, some of them are not. </w:t>
      </w:r>
      <w:r w:rsidR="00927EE8" w:rsidRPr="00346295">
        <w:rPr>
          <w:rFonts w:ascii="Times New Roman" w:hAnsi="Times New Roman" w:cs="Times New Roman"/>
          <w:sz w:val="24"/>
          <w:szCs w:val="24"/>
          <w:lang w:val="en-GB"/>
        </w:rPr>
        <w:t xml:space="preserve">There may be expansions of these </w:t>
      </w:r>
      <w:proofErr w:type="spellStart"/>
      <w:r w:rsidR="00927EE8" w:rsidRPr="00346295">
        <w:rPr>
          <w:rFonts w:ascii="Times New Roman" w:hAnsi="Times New Roman" w:cs="Times New Roman"/>
          <w:sz w:val="24"/>
          <w:szCs w:val="24"/>
          <w:lang w:val="en-GB"/>
        </w:rPr>
        <w:t>plasticities</w:t>
      </w:r>
      <w:proofErr w:type="spellEnd"/>
      <w:r w:rsidR="00927EE8" w:rsidRPr="00346295">
        <w:rPr>
          <w:rFonts w:ascii="Times New Roman" w:hAnsi="Times New Roman" w:cs="Times New Roman"/>
          <w:sz w:val="24"/>
          <w:szCs w:val="24"/>
          <w:lang w:val="en-GB"/>
        </w:rPr>
        <w:t xml:space="preserve"> here and there. All that </w:t>
      </w:r>
      <w:r w:rsidRPr="00346295">
        <w:rPr>
          <w:rFonts w:ascii="Times New Roman" w:hAnsi="Times New Roman" w:cs="Times New Roman"/>
          <w:sz w:val="24"/>
          <w:szCs w:val="24"/>
          <w:lang w:val="en-GB"/>
        </w:rPr>
        <w:t xml:space="preserve">is a gradual problem and </w:t>
      </w:r>
      <w:r w:rsidR="00434E92" w:rsidRPr="00346295">
        <w:rPr>
          <w:rFonts w:ascii="Times New Roman" w:hAnsi="Times New Roman" w:cs="Times New Roman"/>
          <w:sz w:val="24"/>
          <w:szCs w:val="24"/>
          <w:lang w:val="en-GB"/>
        </w:rPr>
        <w:t>must</w:t>
      </w:r>
      <w:r w:rsidRPr="00346295">
        <w:rPr>
          <w:rFonts w:ascii="Times New Roman" w:hAnsi="Times New Roman" w:cs="Times New Roman"/>
          <w:sz w:val="24"/>
          <w:szCs w:val="24"/>
          <w:lang w:val="en-GB"/>
        </w:rPr>
        <w:t xml:space="preserve"> be evaluated in each individual case.</w:t>
      </w:r>
      <w:r w:rsidR="00927EE8" w:rsidRPr="00346295">
        <w:rPr>
          <w:rFonts w:ascii="Times New Roman" w:hAnsi="Times New Roman" w:cs="Times New Roman"/>
          <w:sz w:val="24"/>
          <w:szCs w:val="24"/>
          <w:lang w:val="en-GB"/>
        </w:rPr>
        <w:t xml:space="preserve"> There a</w:t>
      </w:r>
      <w:r w:rsidRPr="00346295">
        <w:rPr>
          <w:rFonts w:ascii="Times New Roman" w:hAnsi="Times New Roman" w:cs="Times New Roman"/>
          <w:sz w:val="24"/>
          <w:szCs w:val="24"/>
          <w:lang w:val="en-GB"/>
        </w:rPr>
        <w:t xml:space="preserve">re no simple </w:t>
      </w:r>
      <w:r w:rsidR="00E55361" w:rsidRPr="00346295">
        <w:rPr>
          <w:rFonts w:ascii="Times New Roman" w:hAnsi="Times New Roman" w:cs="Times New Roman"/>
          <w:sz w:val="24"/>
          <w:szCs w:val="24"/>
          <w:lang w:val="en-GB"/>
        </w:rPr>
        <w:t>“</w:t>
      </w:r>
      <w:r w:rsidRPr="00346295">
        <w:rPr>
          <w:rFonts w:ascii="Times New Roman" w:hAnsi="Times New Roman" w:cs="Times New Roman"/>
          <w:sz w:val="24"/>
          <w:szCs w:val="24"/>
          <w:lang w:val="en-GB"/>
        </w:rPr>
        <w:t>sacred boundaries</w:t>
      </w:r>
      <w:r w:rsidR="00E55361" w:rsidRPr="00346295">
        <w:rPr>
          <w:rFonts w:ascii="Times New Roman" w:hAnsi="Times New Roman" w:cs="Times New Roman"/>
          <w:sz w:val="24"/>
          <w:szCs w:val="24"/>
          <w:lang w:val="en-GB"/>
        </w:rPr>
        <w:t>”</w:t>
      </w:r>
      <w:r w:rsidRPr="00346295">
        <w:rPr>
          <w:rFonts w:ascii="Times New Roman" w:hAnsi="Times New Roman" w:cs="Times New Roman"/>
          <w:sz w:val="24"/>
          <w:szCs w:val="24"/>
          <w:lang w:val="en-GB"/>
        </w:rPr>
        <w:t xml:space="preserve"> or fixed </w:t>
      </w:r>
      <w:r w:rsidR="00E55361" w:rsidRPr="00346295">
        <w:rPr>
          <w:rFonts w:ascii="Times New Roman" w:hAnsi="Times New Roman" w:cs="Times New Roman"/>
          <w:sz w:val="24"/>
          <w:szCs w:val="24"/>
          <w:lang w:val="en-GB"/>
        </w:rPr>
        <w:t>“</w:t>
      </w:r>
      <w:r w:rsidRPr="00346295">
        <w:rPr>
          <w:rFonts w:ascii="Times New Roman" w:hAnsi="Times New Roman" w:cs="Times New Roman"/>
          <w:sz w:val="24"/>
          <w:szCs w:val="24"/>
          <w:lang w:val="en-GB"/>
        </w:rPr>
        <w:t>red lines</w:t>
      </w:r>
      <w:r w:rsidR="00E55361" w:rsidRPr="00346295">
        <w:rPr>
          <w:rFonts w:ascii="Times New Roman" w:hAnsi="Times New Roman" w:cs="Times New Roman"/>
          <w:sz w:val="24"/>
          <w:szCs w:val="24"/>
          <w:lang w:val="en-GB"/>
        </w:rPr>
        <w:t>”</w:t>
      </w:r>
      <w:r w:rsidRPr="00346295">
        <w:rPr>
          <w:rFonts w:ascii="Times New Roman" w:hAnsi="Times New Roman" w:cs="Times New Roman"/>
          <w:sz w:val="24"/>
          <w:szCs w:val="24"/>
          <w:lang w:val="en-GB"/>
        </w:rPr>
        <w:t xml:space="preserve"> here; in particular, interventions in the genome </w:t>
      </w:r>
      <w:r w:rsidR="00927EE8" w:rsidRPr="00346295">
        <w:rPr>
          <w:rFonts w:ascii="Times New Roman" w:hAnsi="Times New Roman" w:cs="Times New Roman"/>
          <w:sz w:val="24"/>
          <w:szCs w:val="24"/>
          <w:lang w:val="en-GB"/>
        </w:rPr>
        <w:t>constitute,</w:t>
      </w:r>
      <w:r w:rsidRPr="00346295">
        <w:rPr>
          <w:rFonts w:ascii="Times New Roman" w:hAnsi="Times New Roman" w:cs="Times New Roman"/>
          <w:sz w:val="24"/>
          <w:szCs w:val="24"/>
          <w:lang w:val="en-GB"/>
        </w:rPr>
        <w:t xml:space="preserve"> </w:t>
      </w:r>
      <w:r w:rsidR="00927EE8" w:rsidRPr="00346295">
        <w:rPr>
          <w:rFonts w:ascii="Times New Roman" w:hAnsi="Times New Roman" w:cs="Times New Roman"/>
          <w:sz w:val="24"/>
          <w:szCs w:val="24"/>
          <w:lang w:val="en-GB"/>
        </w:rPr>
        <w:t xml:space="preserve">per se, </w:t>
      </w:r>
      <w:r w:rsidRPr="00346295">
        <w:rPr>
          <w:rFonts w:ascii="Times New Roman" w:hAnsi="Times New Roman" w:cs="Times New Roman"/>
          <w:sz w:val="24"/>
          <w:szCs w:val="24"/>
          <w:lang w:val="en-GB"/>
        </w:rPr>
        <w:t xml:space="preserve">no such red lines. To declare the genome as an absolute limit would </w:t>
      </w:r>
      <w:r w:rsidR="00927EE8" w:rsidRPr="00346295">
        <w:rPr>
          <w:rFonts w:ascii="Times New Roman" w:hAnsi="Times New Roman" w:cs="Times New Roman"/>
          <w:sz w:val="24"/>
          <w:szCs w:val="24"/>
          <w:lang w:val="en-GB"/>
        </w:rPr>
        <w:t xml:space="preserve">even </w:t>
      </w:r>
      <w:r w:rsidRPr="00346295">
        <w:rPr>
          <w:rFonts w:ascii="Times New Roman" w:hAnsi="Times New Roman" w:cs="Times New Roman"/>
          <w:sz w:val="24"/>
          <w:szCs w:val="24"/>
          <w:lang w:val="en-GB"/>
        </w:rPr>
        <w:t>be an implausible ethical biologism.</w:t>
      </w:r>
      <w:r w:rsidR="00191BE6" w:rsidRPr="00346295">
        <w:rPr>
          <w:rFonts w:ascii="Times New Roman" w:hAnsi="Times New Roman" w:cs="Times New Roman"/>
          <w:sz w:val="24"/>
          <w:szCs w:val="24"/>
          <w:lang w:val="en-GB"/>
        </w:rPr>
        <w:t xml:space="preserve"> </w:t>
      </w:r>
      <w:r w:rsidRPr="00346295">
        <w:rPr>
          <w:rFonts w:ascii="Times New Roman" w:hAnsi="Times New Roman" w:cs="Times New Roman"/>
          <w:sz w:val="24"/>
          <w:szCs w:val="24"/>
          <w:lang w:val="en-GB"/>
        </w:rPr>
        <w:t xml:space="preserve">(Among other things, it should be pointed out that there are already some successful forms of somatic gene therapy, which would then </w:t>
      </w:r>
      <w:r w:rsidR="00927EE8" w:rsidRPr="00346295">
        <w:rPr>
          <w:rFonts w:ascii="Times New Roman" w:hAnsi="Times New Roman" w:cs="Times New Roman"/>
          <w:sz w:val="24"/>
          <w:szCs w:val="24"/>
          <w:lang w:val="en-GB"/>
        </w:rPr>
        <w:t xml:space="preserve">also </w:t>
      </w:r>
      <w:r w:rsidRPr="00346295">
        <w:rPr>
          <w:rFonts w:ascii="Times New Roman" w:hAnsi="Times New Roman" w:cs="Times New Roman"/>
          <w:sz w:val="24"/>
          <w:szCs w:val="24"/>
          <w:lang w:val="en-GB"/>
        </w:rPr>
        <w:t xml:space="preserve">be reprehensible per se </w:t>
      </w:r>
      <w:r w:rsidR="00E55361" w:rsidRPr="00346295">
        <w:rPr>
          <w:rFonts w:ascii="Times New Roman" w:hAnsi="Times New Roman" w:cs="Times New Roman"/>
          <w:sz w:val="24"/>
          <w:szCs w:val="24"/>
          <w:lang w:val="en-GB"/>
        </w:rPr>
        <w:t>–</w:t>
      </w:r>
      <w:r w:rsidRPr="00346295">
        <w:rPr>
          <w:rFonts w:ascii="Times New Roman" w:hAnsi="Times New Roman" w:cs="Times New Roman"/>
          <w:sz w:val="24"/>
          <w:szCs w:val="24"/>
          <w:lang w:val="en-GB"/>
        </w:rPr>
        <w:t xml:space="preserve"> which</w:t>
      </w:r>
      <w:r w:rsidR="00E55361" w:rsidRPr="00346295">
        <w:rPr>
          <w:rFonts w:ascii="Times New Roman" w:hAnsi="Times New Roman" w:cs="Times New Roman"/>
          <w:sz w:val="24"/>
          <w:szCs w:val="24"/>
          <w:lang w:val="en-GB"/>
        </w:rPr>
        <w:t xml:space="preserve"> </w:t>
      </w:r>
      <w:r w:rsidRPr="00346295">
        <w:rPr>
          <w:rFonts w:ascii="Times New Roman" w:hAnsi="Times New Roman" w:cs="Times New Roman"/>
          <w:sz w:val="24"/>
          <w:szCs w:val="24"/>
          <w:lang w:val="en-GB"/>
        </w:rPr>
        <w:t xml:space="preserve">is implausible). Some modifications, however, would indeed be horrendous. The problem, however, is not so much the </w:t>
      </w:r>
      <w:r w:rsidRPr="00346295">
        <w:rPr>
          <w:rFonts w:ascii="Times New Roman" w:hAnsi="Times New Roman" w:cs="Times New Roman"/>
          <w:sz w:val="24"/>
          <w:szCs w:val="24"/>
          <w:lang w:val="en-GB"/>
        </w:rPr>
        <w:lastRenderedPageBreak/>
        <w:t xml:space="preserve">modification of human nature, but the associated </w:t>
      </w:r>
      <w:r w:rsidR="00927EE8" w:rsidRPr="00346295">
        <w:rPr>
          <w:rFonts w:ascii="Times New Roman" w:hAnsi="Times New Roman" w:cs="Times New Roman"/>
          <w:sz w:val="24"/>
          <w:szCs w:val="24"/>
          <w:lang w:val="en-GB"/>
        </w:rPr>
        <w:t xml:space="preserve">uncertainties, </w:t>
      </w:r>
      <w:r w:rsidRPr="00346295">
        <w:rPr>
          <w:rFonts w:ascii="Times New Roman" w:hAnsi="Times New Roman" w:cs="Times New Roman"/>
          <w:sz w:val="24"/>
          <w:szCs w:val="24"/>
          <w:lang w:val="en-GB"/>
        </w:rPr>
        <w:t xml:space="preserve">dangers, risks and fairness problems. In short, then, the issue is one of ethics (especially social responsibility) rather than metaphysics. Concerns about hard-to-foresee consequences and collateral consequences of new medical and technological possibilities are well founded: They involve not only questions of safety, but also questions of fair cost-sharing for these </w:t>
      </w:r>
      <w:r w:rsidR="00E75D62" w:rsidRPr="00346295">
        <w:rPr>
          <w:rFonts w:ascii="Times New Roman" w:hAnsi="Times New Roman" w:cs="Times New Roman"/>
          <w:sz w:val="24"/>
          <w:szCs w:val="24"/>
          <w:lang w:val="en-GB"/>
        </w:rPr>
        <w:t>(</w:t>
      </w:r>
      <w:r w:rsidRPr="00346295">
        <w:rPr>
          <w:rFonts w:ascii="Times New Roman" w:hAnsi="Times New Roman" w:cs="Times New Roman"/>
          <w:sz w:val="24"/>
          <w:szCs w:val="24"/>
          <w:lang w:val="en-GB"/>
        </w:rPr>
        <w:t>often costly</w:t>
      </w:r>
      <w:r w:rsidR="00E75D62" w:rsidRPr="00346295">
        <w:rPr>
          <w:rFonts w:ascii="Times New Roman" w:hAnsi="Times New Roman" w:cs="Times New Roman"/>
          <w:sz w:val="24"/>
          <w:szCs w:val="24"/>
          <w:lang w:val="en-GB"/>
        </w:rPr>
        <w:t>)</w:t>
      </w:r>
      <w:r w:rsidRPr="00346295">
        <w:rPr>
          <w:rFonts w:ascii="Times New Roman" w:hAnsi="Times New Roman" w:cs="Times New Roman"/>
          <w:sz w:val="24"/>
          <w:szCs w:val="24"/>
          <w:lang w:val="en-GB"/>
        </w:rPr>
        <w:t xml:space="preserve"> technologies and fair distribution of access to these possibilities-for the people affected now, but also for future generations. </w:t>
      </w:r>
    </w:p>
    <w:p w14:paraId="6264EEC8" w14:textId="43CA6FE1" w:rsidR="000631D5" w:rsidRPr="00346295" w:rsidRDefault="000631D5" w:rsidP="000631D5">
      <w:pPr>
        <w:rPr>
          <w:rFonts w:ascii="Times New Roman" w:hAnsi="Times New Roman" w:cs="Times New Roman"/>
          <w:sz w:val="24"/>
          <w:szCs w:val="24"/>
          <w:lang w:val="en-GB"/>
        </w:rPr>
      </w:pPr>
      <w:r w:rsidRPr="00346295">
        <w:rPr>
          <w:rFonts w:ascii="Times New Roman" w:hAnsi="Times New Roman" w:cs="Times New Roman"/>
          <w:sz w:val="24"/>
          <w:szCs w:val="24"/>
          <w:lang w:val="en-GB"/>
        </w:rPr>
        <w:t xml:space="preserve">Based on such considerations, the concern that many people intuitively have about genetic interventions can even be partially justified: Because of the complex structure and functioning of the genome, the full consequences of interventions are often not precisely known, but they are irreversible, can be drastic, and may </w:t>
      </w:r>
      <w:r w:rsidR="00220461" w:rsidRPr="00346295">
        <w:rPr>
          <w:rFonts w:ascii="Times New Roman" w:hAnsi="Times New Roman" w:cs="Times New Roman"/>
          <w:sz w:val="24"/>
          <w:szCs w:val="24"/>
          <w:lang w:val="en-GB"/>
        </w:rPr>
        <w:t xml:space="preserve">in some cases </w:t>
      </w:r>
      <w:r w:rsidRPr="00346295">
        <w:rPr>
          <w:rFonts w:ascii="Times New Roman" w:hAnsi="Times New Roman" w:cs="Times New Roman"/>
          <w:sz w:val="24"/>
          <w:szCs w:val="24"/>
          <w:lang w:val="en-GB"/>
        </w:rPr>
        <w:t>be passed on to future generations. Thus, they then affect people who were not involved in the decision to use such agents in the first place. And these procedures are costly</w:t>
      </w:r>
      <w:r w:rsidR="00220461" w:rsidRPr="00346295">
        <w:rPr>
          <w:rFonts w:ascii="Times New Roman" w:hAnsi="Times New Roman" w:cs="Times New Roman"/>
          <w:sz w:val="24"/>
          <w:szCs w:val="24"/>
          <w:lang w:val="en-GB"/>
        </w:rPr>
        <w:t xml:space="preserve"> and raise questions of distributive justice –</w:t>
      </w:r>
      <w:r w:rsidRPr="00346295">
        <w:rPr>
          <w:rFonts w:ascii="Times New Roman" w:hAnsi="Times New Roman" w:cs="Times New Roman"/>
          <w:sz w:val="24"/>
          <w:szCs w:val="24"/>
          <w:lang w:val="en-GB"/>
        </w:rPr>
        <w:t xml:space="preserve"> how access to them could be implemented for all is difficult to see.</w:t>
      </w:r>
    </w:p>
    <w:p w14:paraId="3912227A" w14:textId="29D44006" w:rsidR="00962A12" w:rsidRPr="00346295" w:rsidRDefault="000631D5" w:rsidP="00962A12">
      <w:pPr>
        <w:rPr>
          <w:rFonts w:ascii="Times New Roman" w:hAnsi="Times New Roman" w:cs="Times New Roman"/>
          <w:sz w:val="24"/>
          <w:szCs w:val="24"/>
          <w:lang w:val="en-GB"/>
        </w:rPr>
      </w:pPr>
      <w:r w:rsidRPr="00346295">
        <w:rPr>
          <w:rFonts w:ascii="Times New Roman" w:hAnsi="Times New Roman" w:cs="Times New Roman"/>
          <w:sz w:val="24"/>
          <w:szCs w:val="24"/>
          <w:lang w:val="en-GB"/>
        </w:rPr>
        <w:t xml:space="preserve">So even if transhumanist theses were developed partly out of ethical concerns, they are questionable from an ethical point of view. The implied ethical problems are often obscured behind diffuse </w:t>
      </w:r>
      <w:r w:rsidR="00DB21C0" w:rsidRPr="00346295">
        <w:rPr>
          <w:rFonts w:ascii="Times New Roman" w:hAnsi="Times New Roman" w:cs="Times New Roman"/>
          <w:sz w:val="24"/>
          <w:szCs w:val="24"/>
          <w:lang w:val="en-GB"/>
        </w:rPr>
        <w:t xml:space="preserve">and apparently humanist </w:t>
      </w:r>
      <w:r w:rsidRPr="00346295">
        <w:rPr>
          <w:rFonts w:ascii="Times New Roman" w:hAnsi="Times New Roman" w:cs="Times New Roman"/>
          <w:sz w:val="24"/>
          <w:szCs w:val="24"/>
          <w:lang w:val="en-GB"/>
        </w:rPr>
        <w:t xml:space="preserve">visions of progress. This is problematic. The hope of disease control and eradication through genetic manipulation, for example, is in most cases exaggerated: Indeed, the simplistic </w:t>
      </w:r>
      <w:r w:rsidR="00D8121D" w:rsidRPr="00346295">
        <w:rPr>
          <w:rFonts w:ascii="Times New Roman" w:hAnsi="Times New Roman" w:cs="Times New Roman"/>
          <w:sz w:val="24"/>
          <w:szCs w:val="24"/>
          <w:lang w:val="en-GB"/>
        </w:rPr>
        <w:t xml:space="preserve">correlation </w:t>
      </w:r>
      <w:r w:rsidRPr="00346295">
        <w:rPr>
          <w:rFonts w:ascii="Times New Roman" w:hAnsi="Times New Roman" w:cs="Times New Roman"/>
          <w:sz w:val="24"/>
          <w:szCs w:val="24"/>
          <w:lang w:val="en-GB"/>
        </w:rPr>
        <w:t xml:space="preserve">scheme of </w:t>
      </w:r>
      <w:r w:rsidR="00220461" w:rsidRPr="00346295">
        <w:rPr>
          <w:rFonts w:ascii="Times New Roman" w:hAnsi="Times New Roman" w:cs="Times New Roman"/>
          <w:sz w:val="24"/>
          <w:szCs w:val="24"/>
          <w:lang w:val="en-GB"/>
        </w:rPr>
        <w:t>“</w:t>
      </w:r>
      <w:r w:rsidRPr="00346295">
        <w:rPr>
          <w:rFonts w:ascii="Times New Roman" w:hAnsi="Times New Roman" w:cs="Times New Roman"/>
          <w:sz w:val="24"/>
          <w:szCs w:val="24"/>
          <w:lang w:val="en-GB"/>
        </w:rPr>
        <w:t xml:space="preserve">1 trait </w:t>
      </w:r>
      <w:r w:rsidR="00220461" w:rsidRPr="00346295">
        <w:rPr>
          <w:rFonts w:ascii="Times New Roman" w:hAnsi="Times New Roman" w:cs="Times New Roman"/>
          <w:sz w:val="24"/>
          <w:szCs w:val="24"/>
          <w:lang w:val="en-GB"/>
        </w:rPr>
        <w:t>–</w:t>
      </w:r>
      <w:r w:rsidRPr="00346295">
        <w:rPr>
          <w:rFonts w:ascii="Times New Roman" w:hAnsi="Times New Roman" w:cs="Times New Roman"/>
          <w:sz w:val="24"/>
          <w:szCs w:val="24"/>
          <w:lang w:val="en-GB"/>
        </w:rPr>
        <w:t xml:space="preserve"> 1 section on </w:t>
      </w:r>
      <w:r w:rsidR="00220461" w:rsidRPr="00346295">
        <w:rPr>
          <w:rFonts w:ascii="Times New Roman" w:hAnsi="Times New Roman" w:cs="Times New Roman"/>
          <w:sz w:val="24"/>
          <w:szCs w:val="24"/>
          <w:lang w:val="en-GB"/>
        </w:rPr>
        <w:t xml:space="preserve">the </w:t>
      </w:r>
      <w:r w:rsidRPr="00346295">
        <w:rPr>
          <w:rFonts w:ascii="Times New Roman" w:hAnsi="Times New Roman" w:cs="Times New Roman"/>
          <w:sz w:val="24"/>
          <w:szCs w:val="24"/>
          <w:lang w:val="en-GB"/>
        </w:rPr>
        <w:t>DNA</w:t>
      </w:r>
      <w:r w:rsidR="00220461" w:rsidRPr="00346295">
        <w:rPr>
          <w:rFonts w:ascii="Times New Roman" w:hAnsi="Times New Roman" w:cs="Times New Roman"/>
          <w:sz w:val="24"/>
          <w:szCs w:val="24"/>
          <w:lang w:val="en-GB"/>
        </w:rPr>
        <w:t>”</w:t>
      </w:r>
      <w:r w:rsidRPr="00346295">
        <w:rPr>
          <w:rFonts w:ascii="Times New Roman" w:hAnsi="Times New Roman" w:cs="Times New Roman"/>
          <w:sz w:val="24"/>
          <w:szCs w:val="24"/>
          <w:lang w:val="en-GB"/>
        </w:rPr>
        <w:t xml:space="preserve"> does not apply in most cases. Only relatively few diseases are monogenic, but they are related to a wide variety of DNA regions, which can then also have other functions. Moreover, in the outbreak of diseases, the genetic basis interacts with environmental influences in a complex way. The hope of eliminating diseases through simple genome editing is therefore unfounded in many cases, even in the age of the CRISPR-Cas9 gene scissors. The same applies to physical and mental characteristics that one might want to favo</w:t>
      </w:r>
      <w:r w:rsidR="00DB21C0" w:rsidRPr="00346295">
        <w:rPr>
          <w:rFonts w:ascii="Times New Roman" w:hAnsi="Times New Roman" w:cs="Times New Roman"/>
          <w:sz w:val="24"/>
          <w:szCs w:val="24"/>
          <w:lang w:val="en-GB"/>
        </w:rPr>
        <w:t>u</w:t>
      </w:r>
      <w:r w:rsidRPr="00346295">
        <w:rPr>
          <w:rFonts w:ascii="Times New Roman" w:hAnsi="Times New Roman" w:cs="Times New Roman"/>
          <w:sz w:val="24"/>
          <w:szCs w:val="24"/>
          <w:lang w:val="en-GB"/>
        </w:rPr>
        <w:t xml:space="preserve">r through genetic intervention: these, too, are generally not determined by a single DNA segment. </w:t>
      </w:r>
      <w:r w:rsidR="00962A12" w:rsidRPr="00346295">
        <w:rPr>
          <w:rFonts w:ascii="Times New Roman" w:hAnsi="Times New Roman" w:cs="Times New Roman"/>
          <w:sz w:val="24"/>
          <w:szCs w:val="24"/>
          <w:lang w:val="en-GB"/>
        </w:rPr>
        <w:t xml:space="preserve">Transhumanist promises of progress should also be critically questioned from another ethical point of view: In some authors, an ideology of </w:t>
      </w:r>
      <w:r w:rsidR="00DB21C0" w:rsidRPr="00346295">
        <w:rPr>
          <w:rFonts w:ascii="Times New Roman" w:hAnsi="Times New Roman" w:cs="Times New Roman"/>
          <w:sz w:val="24"/>
          <w:szCs w:val="24"/>
          <w:lang w:val="en-GB"/>
        </w:rPr>
        <w:t xml:space="preserve">quasi-Nietzschean </w:t>
      </w:r>
      <w:r w:rsidR="00962A12" w:rsidRPr="00346295">
        <w:rPr>
          <w:rFonts w:ascii="Times New Roman" w:hAnsi="Times New Roman" w:cs="Times New Roman"/>
          <w:sz w:val="24"/>
          <w:szCs w:val="24"/>
          <w:lang w:val="en-GB"/>
        </w:rPr>
        <w:t>superhumanity is discernible, which too much ignores the need for self-restraint and solidarity. To be sure, no one will deny that reducing suffering and enabling people to live as long and as well as possible are in principle ethically good t</w:t>
      </w:r>
      <w:r w:rsidR="00220461" w:rsidRPr="00346295">
        <w:rPr>
          <w:rFonts w:ascii="Times New Roman" w:hAnsi="Times New Roman" w:cs="Times New Roman"/>
          <w:sz w:val="24"/>
          <w:szCs w:val="24"/>
          <w:lang w:val="en-GB"/>
        </w:rPr>
        <w:t>asks</w:t>
      </w:r>
      <w:r w:rsidR="00962A12" w:rsidRPr="00346295">
        <w:rPr>
          <w:rFonts w:ascii="Times New Roman" w:hAnsi="Times New Roman" w:cs="Times New Roman"/>
          <w:sz w:val="24"/>
          <w:szCs w:val="24"/>
          <w:lang w:val="en-GB"/>
        </w:rPr>
        <w:t xml:space="preserve">, as is the use of intelligent advanced technologies to achieve these goals. But the elimination of all suffering and the optimization of all life circumstances is arguably an illusion: limitations, failure, and the experience that some desires turn out to be unfulfillable are all part of human life </w:t>
      </w:r>
      <w:r w:rsidR="00220461" w:rsidRPr="00346295">
        <w:rPr>
          <w:rFonts w:ascii="Times New Roman" w:hAnsi="Times New Roman" w:cs="Times New Roman"/>
          <w:sz w:val="24"/>
          <w:szCs w:val="24"/>
          <w:lang w:val="en-GB"/>
        </w:rPr>
        <w:t>–</w:t>
      </w:r>
      <w:r w:rsidR="00962A12" w:rsidRPr="00346295">
        <w:rPr>
          <w:rFonts w:ascii="Times New Roman" w:hAnsi="Times New Roman" w:cs="Times New Roman"/>
          <w:sz w:val="24"/>
          <w:szCs w:val="24"/>
          <w:lang w:val="en-GB"/>
        </w:rPr>
        <w:t xml:space="preserve"> starting</w:t>
      </w:r>
      <w:r w:rsidR="00220461" w:rsidRPr="00346295">
        <w:rPr>
          <w:rFonts w:ascii="Times New Roman" w:hAnsi="Times New Roman" w:cs="Times New Roman"/>
          <w:sz w:val="24"/>
          <w:szCs w:val="24"/>
          <w:lang w:val="en-GB"/>
        </w:rPr>
        <w:t xml:space="preserve"> </w:t>
      </w:r>
      <w:r w:rsidR="00962A12" w:rsidRPr="00346295">
        <w:rPr>
          <w:rFonts w:ascii="Times New Roman" w:hAnsi="Times New Roman" w:cs="Times New Roman"/>
          <w:sz w:val="24"/>
          <w:szCs w:val="24"/>
          <w:lang w:val="en-GB"/>
        </w:rPr>
        <w:t xml:space="preserve">with the knowledge of its </w:t>
      </w:r>
      <w:r w:rsidR="00DB21C0" w:rsidRPr="00346295">
        <w:rPr>
          <w:rFonts w:ascii="Times New Roman" w:hAnsi="Times New Roman" w:cs="Times New Roman"/>
          <w:sz w:val="24"/>
          <w:szCs w:val="24"/>
          <w:lang w:val="en-GB"/>
        </w:rPr>
        <w:t xml:space="preserve">temporal </w:t>
      </w:r>
      <w:r w:rsidR="00962A12" w:rsidRPr="00346295">
        <w:rPr>
          <w:rFonts w:ascii="Times New Roman" w:hAnsi="Times New Roman" w:cs="Times New Roman"/>
          <w:sz w:val="24"/>
          <w:szCs w:val="24"/>
          <w:lang w:val="en-GB"/>
        </w:rPr>
        <w:t xml:space="preserve">finitude. Above all, the effort and the price of such optimizations must always be considered from a socio-ethical point of view: Where transhumanist ideas turn out to be a luxury ideology for the economically privileged, which could not be implemented at all in solidarity for all (one thinks, for example, of the fantasies of stopping the aging process, which would inevitably lead to the overcrowding of the planet) or whose consequential costs are outsourced to other groups of people, there they should be rejected from an ethical point of view. </w:t>
      </w:r>
    </w:p>
    <w:p w14:paraId="66F7A9C0" w14:textId="77777777" w:rsidR="00657F04" w:rsidRPr="00346295" w:rsidRDefault="00657F04" w:rsidP="00962A12">
      <w:pPr>
        <w:rPr>
          <w:rFonts w:ascii="Times New Roman" w:hAnsi="Times New Roman" w:cs="Times New Roman"/>
          <w:sz w:val="24"/>
          <w:szCs w:val="24"/>
          <w:lang w:val="en-GB"/>
        </w:rPr>
      </w:pPr>
    </w:p>
    <w:p w14:paraId="705F4C24" w14:textId="2FEF1606" w:rsidR="00657F04" w:rsidRPr="00346295" w:rsidRDefault="00657F04" w:rsidP="00962A12">
      <w:pPr>
        <w:rPr>
          <w:rFonts w:ascii="Times New Roman" w:hAnsi="Times New Roman" w:cs="Times New Roman"/>
          <w:b/>
          <w:bCs/>
          <w:sz w:val="24"/>
          <w:szCs w:val="24"/>
          <w:lang w:val="en-GB"/>
        </w:rPr>
      </w:pPr>
      <w:r w:rsidRPr="00346295">
        <w:rPr>
          <w:rFonts w:ascii="Times New Roman" w:hAnsi="Times New Roman" w:cs="Times New Roman"/>
          <w:b/>
          <w:bCs/>
          <w:sz w:val="24"/>
          <w:szCs w:val="24"/>
          <w:lang w:val="en-GB"/>
        </w:rPr>
        <w:t>References</w:t>
      </w:r>
    </w:p>
    <w:p w14:paraId="2F0139D8" w14:textId="77777777" w:rsidR="00220461" w:rsidRPr="00346295" w:rsidRDefault="00220461" w:rsidP="00657F88">
      <w:pPr>
        <w:pStyle w:val="Funotentext"/>
        <w:rPr>
          <w:lang w:val="en-US"/>
        </w:rPr>
      </w:pPr>
      <w:r w:rsidRPr="00346295">
        <w:rPr>
          <w:lang w:val="en-US"/>
        </w:rPr>
        <w:lastRenderedPageBreak/>
        <w:t xml:space="preserve">Maréchal, J. 1922-1947. </w:t>
      </w:r>
      <w:r w:rsidR="00657F88" w:rsidRPr="00346295">
        <w:rPr>
          <w:i/>
          <w:lang w:val="en-US"/>
        </w:rPr>
        <w:t xml:space="preserve">Le point de </w:t>
      </w:r>
      <w:proofErr w:type="spellStart"/>
      <w:r w:rsidR="00657F88" w:rsidRPr="00346295">
        <w:rPr>
          <w:i/>
          <w:lang w:val="en-US"/>
        </w:rPr>
        <w:t>départ</w:t>
      </w:r>
      <w:proofErr w:type="spellEnd"/>
      <w:r w:rsidR="00657F88" w:rsidRPr="00346295">
        <w:rPr>
          <w:i/>
          <w:lang w:val="en-US"/>
        </w:rPr>
        <w:t xml:space="preserve"> de la </w:t>
      </w:r>
      <w:proofErr w:type="spellStart"/>
      <w:r w:rsidR="00657F88" w:rsidRPr="00346295">
        <w:rPr>
          <w:i/>
          <w:lang w:val="en-US"/>
        </w:rPr>
        <w:t>métaphysique</w:t>
      </w:r>
      <w:proofErr w:type="spellEnd"/>
      <w:r w:rsidR="00657F88" w:rsidRPr="00346295">
        <w:rPr>
          <w:i/>
          <w:lang w:val="en-US"/>
        </w:rPr>
        <w:t xml:space="preserve">: </w:t>
      </w:r>
      <w:proofErr w:type="spellStart"/>
      <w:r w:rsidR="00657F88" w:rsidRPr="00346295">
        <w:rPr>
          <w:i/>
          <w:lang w:val="en-US"/>
        </w:rPr>
        <w:t>leçons</w:t>
      </w:r>
      <w:proofErr w:type="spellEnd"/>
      <w:r w:rsidR="00657F88" w:rsidRPr="00346295">
        <w:rPr>
          <w:i/>
          <w:lang w:val="en-US"/>
        </w:rPr>
        <w:t xml:space="preserve"> sur le </w:t>
      </w:r>
      <w:proofErr w:type="spellStart"/>
      <w:r w:rsidR="00657F88" w:rsidRPr="00346295">
        <w:rPr>
          <w:i/>
          <w:lang w:val="en-US"/>
        </w:rPr>
        <w:t>développement</w:t>
      </w:r>
      <w:proofErr w:type="spellEnd"/>
      <w:r w:rsidR="00657F88" w:rsidRPr="00346295">
        <w:rPr>
          <w:i/>
          <w:lang w:val="en-US"/>
        </w:rPr>
        <w:t xml:space="preserve"> </w:t>
      </w:r>
      <w:proofErr w:type="spellStart"/>
      <w:r w:rsidR="00657F88" w:rsidRPr="00346295">
        <w:rPr>
          <w:i/>
          <w:lang w:val="en-US"/>
        </w:rPr>
        <w:t>historique</w:t>
      </w:r>
      <w:proofErr w:type="spellEnd"/>
      <w:r w:rsidR="00657F88" w:rsidRPr="00346295">
        <w:rPr>
          <w:i/>
          <w:lang w:val="en-US"/>
        </w:rPr>
        <w:t xml:space="preserve"> et </w:t>
      </w:r>
      <w:proofErr w:type="spellStart"/>
      <w:r w:rsidR="00657F88" w:rsidRPr="00346295">
        <w:rPr>
          <w:i/>
          <w:lang w:val="en-US"/>
        </w:rPr>
        <w:t>théorique</w:t>
      </w:r>
      <w:proofErr w:type="spellEnd"/>
      <w:r w:rsidR="00657F88" w:rsidRPr="00346295">
        <w:rPr>
          <w:i/>
          <w:lang w:val="en-US"/>
        </w:rPr>
        <w:t xml:space="preserve"> du </w:t>
      </w:r>
      <w:proofErr w:type="spellStart"/>
      <w:r w:rsidR="00657F88" w:rsidRPr="00346295">
        <w:rPr>
          <w:i/>
          <w:lang w:val="en-US"/>
        </w:rPr>
        <w:t>problème</w:t>
      </w:r>
      <w:proofErr w:type="spellEnd"/>
      <w:r w:rsidR="00657F88" w:rsidRPr="00346295">
        <w:rPr>
          <w:i/>
          <w:lang w:val="en-US"/>
        </w:rPr>
        <w:t xml:space="preserve"> de la </w:t>
      </w:r>
      <w:proofErr w:type="spellStart"/>
      <w:r w:rsidR="00657F88" w:rsidRPr="00346295">
        <w:rPr>
          <w:i/>
          <w:lang w:val="en-US"/>
        </w:rPr>
        <w:t>connaissance</w:t>
      </w:r>
      <w:proofErr w:type="spellEnd"/>
      <w:r w:rsidR="00657F88" w:rsidRPr="00346295">
        <w:rPr>
          <w:lang w:val="en-US"/>
        </w:rPr>
        <w:t xml:space="preserve"> (5 vols.</w:t>
      </w:r>
      <w:r w:rsidRPr="00346295">
        <w:rPr>
          <w:lang w:val="en-US"/>
        </w:rPr>
        <w:t xml:space="preserve">). </w:t>
      </w:r>
      <w:r w:rsidR="00657F88" w:rsidRPr="00346295">
        <w:rPr>
          <w:lang w:val="en-US"/>
        </w:rPr>
        <w:t>Bruges-Louvain: Charles Beyaert</w:t>
      </w:r>
      <w:r w:rsidRPr="00346295">
        <w:rPr>
          <w:lang w:val="en-US"/>
        </w:rPr>
        <w:t>.</w:t>
      </w:r>
    </w:p>
    <w:p w14:paraId="1C034674" w14:textId="730B821A" w:rsidR="00657F88" w:rsidRPr="00346295" w:rsidRDefault="00220461" w:rsidP="00657F88">
      <w:pPr>
        <w:pStyle w:val="Funotentext"/>
        <w:rPr>
          <w:lang w:val="en-US"/>
        </w:rPr>
      </w:pPr>
      <w:r w:rsidRPr="00346295">
        <w:rPr>
          <w:lang w:val="en-US"/>
        </w:rPr>
        <w:t>Maréchal</w:t>
      </w:r>
      <w:r w:rsidR="00657F88" w:rsidRPr="00346295">
        <w:rPr>
          <w:lang w:val="en-US"/>
        </w:rPr>
        <w:t xml:space="preserve">, </w:t>
      </w:r>
      <w:r w:rsidRPr="00346295">
        <w:rPr>
          <w:lang w:val="en-US"/>
        </w:rPr>
        <w:t xml:space="preserve">J. 1970. </w:t>
      </w:r>
      <w:r w:rsidR="00657F88" w:rsidRPr="00346295">
        <w:rPr>
          <w:i/>
          <w:lang w:val="en-US"/>
        </w:rPr>
        <w:t>A Maréchal Reader</w:t>
      </w:r>
      <w:r w:rsidRPr="00346295">
        <w:rPr>
          <w:lang w:val="en-US"/>
        </w:rPr>
        <w:t>, e</w:t>
      </w:r>
      <w:r w:rsidR="00657F88" w:rsidRPr="00346295">
        <w:rPr>
          <w:lang w:val="en-US"/>
        </w:rPr>
        <w:t xml:space="preserve">dited and translated by Joseph </w:t>
      </w:r>
      <w:proofErr w:type="spellStart"/>
      <w:r w:rsidR="00657F88" w:rsidRPr="00346295">
        <w:rPr>
          <w:lang w:val="en-US"/>
        </w:rPr>
        <w:t>Donceel</w:t>
      </w:r>
      <w:proofErr w:type="spellEnd"/>
      <w:r w:rsidRPr="00346295">
        <w:rPr>
          <w:lang w:val="en-US"/>
        </w:rPr>
        <w:t xml:space="preserve">. </w:t>
      </w:r>
      <w:r w:rsidR="00657F88" w:rsidRPr="00346295">
        <w:rPr>
          <w:lang w:val="en-US"/>
        </w:rPr>
        <w:t>New York: Herder &amp; Herder.</w:t>
      </w:r>
    </w:p>
    <w:p w14:paraId="7C88D5D7" w14:textId="77777777" w:rsidR="00AD2EB1" w:rsidRPr="00346295" w:rsidRDefault="00AD2EB1" w:rsidP="00AD2EB1">
      <w:pPr>
        <w:pStyle w:val="Funotentext"/>
        <w:rPr>
          <w:lang w:val="en-US"/>
        </w:rPr>
      </w:pPr>
      <w:proofErr w:type="spellStart"/>
      <w:r w:rsidRPr="00346295">
        <w:rPr>
          <w:lang w:val="en-US"/>
        </w:rPr>
        <w:t>Nederman</w:t>
      </w:r>
      <w:proofErr w:type="spellEnd"/>
      <w:r w:rsidRPr="00346295">
        <w:rPr>
          <w:lang w:val="en-US"/>
        </w:rPr>
        <w:t xml:space="preserve">, C. J. 1989-1990. Nature, Ethics, and the Doctrine of ‘Habitus’: Aristotelian Moral Psychology in the Twelfth Century. </w:t>
      </w:r>
      <w:proofErr w:type="spellStart"/>
      <w:r w:rsidRPr="00346295">
        <w:rPr>
          <w:i/>
          <w:lang w:val="en-US"/>
        </w:rPr>
        <w:t>Traditio</w:t>
      </w:r>
      <w:proofErr w:type="spellEnd"/>
      <w:r w:rsidRPr="00346295">
        <w:rPr>
          <w:lang w:val="en-US"/>
        </w:rPr>
        <w:t xml:space="preserve"> (45): 87-110.</w:t>
      </w:r>
    </w:p>
    <w:p w14:paraId="55094610" w14:textId="77777777" w:rsidR="00172AE3" w:rsidRPr="00346295" w:rsidRDefault="00172AE3" w:rsidP="00172AE3">
      <w:pPr>
        <w:pStyle w:val="Funotentext"/>
        <w:rPr>
          <w:lang w:val="en-US"/>
        </w:rPr>
      </w:pPr>
      <w:r w:rsidRPr="00346295">
        <w:rPr>
          <w:lang w:val="en-US"/>
        </w:rPr>
        <w:t xml:space="preserve">Roughley, N. 2021. Human Nature. </w:t>
      </w:r>
      <w:r w:rsidRPr="00346295">
        <w:rPr>
          <w:i/>
          <w:lang w:val="en-US"/>
        </w:rPr>
        <w:t>Stanford Encyclopedia of Philosophy</w:t>
      </w:r>
      <w:r w:rsidRPr="00346295">
        <w:rPr>
          <w:lang w:val="en-US"/>
        </w:rPr>
        <w:t xml:space="preserve">. </w:t>
      </w:r>
      <w:hyperlink r:id="rId8" w:history="1">
        <w:r w:rsidRPr="00346295">
          <w:rPr>
            <w:rStyle w:val="Hyperlink"/>
            <w:lang w:val="en-US"/>
          </w:rPr>
          <w:t>https://plato.stanford.edu/entries/human-nature/</w:t>
        </w:r>
      </w:hyperlink>
      <w:r w:rsidRPr="00346295">
        <w:rPr>
          <w:lang w:val="en-US"/>
        </w:rPr>
        <w:t xml:space="preserve"> (accessed September 18, 2023). </w:t>
      </w:r>
    </w:p>
    <w:p w14:paraId="44B286B0" w14:textId="58881111" w:rsidR="00657F88" w:rsidRPr="004C0750" w:rsidRDefault="00657F88" w:rsidP="00657F88">
      <w:pPr>
        <w:pStyle w:val="Funotentext"/>
        <w:rPr>
          <w:lang w:val="de-DE"/>
        </w:rPr>
      </w:pPr>
      <w:r w:rsidRPr="00346295">
        <w:rPr>
          <w:lang w:val="de-DE"/>
        </w:rPr>
        <w:t xml:space="preserve">Weingartner, </w:t>
      </w:r>
      <w:r w:rsidR="00220461" w:rsidRPr="00346295">
        <w:rPr>
          <w:lang w:val="de-DE"/>
        </w:rPr>
        <w:t xml:space="preserve">P. 1997. </w:t>
      </w:r>
      <w:r w:rsidRPr="00346295">
        <w:rPr>
          <w:lang w:val="de-DE"/>
        </w:rPr>
        <w:t>Kann sich das natürliche Gesetz ändern? Kommentar zu Thomas v. Aquin, S. Th. I-II, 94.5</w:t>
      </w:r>
      <w:r w:rsidR="00220461" w:rsidRPr="00346295">
        <w:rPr>
          <w:lang w:val="de-DE"/>
        </w:rPr>
        <w:t>.</w:t>
      </w:r>
      <w:r w:rsidRPr="00346295">
        <w:rPr>
          <w:lang w:val="de-DE"/>
        </w:rPr>
        <w:t xml:space="preserve"> </w:t>
      </w:r>
      <w:r w:rsidR="00220461" w:rsidRPr="00346295">
        <w:rPr>
          <w:lang w:val="de-DE"/>
        </w:rPr>
        <w:t>I</w:t>
      </w:r>
      <w:r w:rsidRPr="00346295">
        <w:rPr>
          <w:lang w:val="de-DE"/>
        </w:rPr>
        <w:t>n: W. Löffler (</w:t>
      </w:r>
      <w:proofErr w:type="spellStart"/>
      <w:r w:rsidRPr="00346295">
        <w:rPr>
          <w:lang w:val="de-DE"/>
        </w:rPr>
        <w:t>ed</w:t>
      </w:r>
      <w:proofErr w:type="spellEnd"/>
      <w:r w:rsidRPr="00346295">
        <w:rPr>
          <w:lang w:val="de-DE"/>
        </w:rPr>
        <w:t xml:space="preserve">.), </w:t>
      </w:r>
      <w:r w:rsidRPr="00346295">
        <w:rPr>
          <w:i/>
          <w:iCs/>
          <w:lang w:val="de-DE"/>
        </w:rPr>
        <w:t>Dialog und System</w:t>
      </w:r>
      <w:r w:rsidRPr="00346295">
        <w:rPr>
          <w:lang w:val="de-DE"/>
        </w:rPr>
        <w:t>. Sankt Augustin: Academia</w:t>
      </w:r>
      <w:r w:rsidR="00172AE3" w:rsidRPr="00346295">
        <w:rPr>
          <w:lang w:val="de-DE"/>
        </w:rPr>
        <w:t>, pp.</w:t>
      </w:r>
      <w:r w:rsidRPr="00346295">
        <w:rPr>
          <w:lang w:val="de-DE"/>
        </w:rPr>
        <w:t xml:space="preserve"> 197-230.</w:t>
      </w:r>
      <w:bookmarkStart w:id="0" w:name="_GoBack"/>
      <w:bookmarkEnd w:id="0"/>
    </w:p>
    <w:p w14:paraId="0771AF4A" w14:textId="77777777" w:rsidR="00657F04" w:rsidRPr="00657F88" w:rsidRDefault="00657F04" w:rsidP="00962A12">
      <w:pPr>
        <w:rPr>
          <w:rFonts w:ascii="Times New Roman" w:hAnsi="Times New Roman" w:cs="Times New Roman"/>
          <w:sz w:val="24"/>
          <w:szCs w:val="24"/>
          <w:lang w:val="de-DE"/>
        </w:rPr>
      </w:pPr>
    </w:p>
    <w:sectPr w:rsidR="00657F04" w:rsidRPr="00657F88">
      <w:pgSz w:w="12240" w:h="15840"/>
      <w:pgMar w:top="1417" w:right="1417"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0A190" w14:textId="77777777" w:rsidR="001D2F41" w:rsidRDefault="001D2F41" w:rsidP="00FB4F2C">
      <w:pPr>
        <w:spacing w:after="0" w:line="240" w:lineRule="auto"/>
      </w:pPr>
      <w:r>
        <w:separator/>
      </w:r>
    </w:p>
  </w:endnote>
  <w:endnote w:type="continuationSeparator" w:id="0">
    <w:p w14:paraId="65E1E169" w14:textId="77777777" w:rsidR="001D2F41" w:rsidRDefault="001D2F41" w:rsidP="00FB4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84102" w14:textId="77777777" w:rsidR="001D2F41" w:rsidRDefault="001D2F41" w:rsidP="00FB4F2C">
      <w:pPr>
        <w:spacing w:after="0" w:line="240" w:lineRule="auto"/>
      </w:pPr>
      <w:r>
        <w:separator/>
      </w:r>
    </w:p>
  </w:footnote>
  <w:footnote w:type="continuationSeparator" w:id="0">
    <w:p w14:paraId="68EBB005" w14:textId="77777777" w:rsidR="001D2F41" w:rsidRDefault="001D2F41" w:rsidP="00FB4F2C">
      <w:pPr>
        <w:spacing w:after="0" w:line="240" w:lineRule="auto"/>
      </w:pPr>
      <w:r>
        <w:continuationSeparator/>
      </w:r>
    </w:p>
  </w:footnote>
  <w:footnote w:id="1">
    <w:p w14:paraId="03368DF7" w14:textId="55EC72F2" w:rsidR="00962A12" w:rsidRPr="00FB4F2C" w:rsidRDefault="00962A12" w:rsidP="00962A12">
      <w:pPr>
        <w:pStyle w:val="Funotentext"/>
        <w:rPr>
          <w:lang w:val="en-US"/>
        </w:rPr>
      </w:pPr>
      <w:r>
        <w:rPr>
          <w:rStyle w:val="Funotenzeichen"/>
        </w:rPr>
        <w:footnoteRef/>
      </w:r>
      <w:r w:rsidRPr="00FB4F2C">
        <w:rPr>
          <w:lang w:val="en-US"/>
        </w:rPr>
        <w:t xml:space="preserve"> </w:t>
      </w:r>
      <w:r>
        <w:rPr>
          <w:lang w:val="en-US"/>
        </w:rPr>
        <w:t>Think, e.g., of a</w:t>
      </w:r>
      <w:r w:rsidRPr="00FB4F2C">
        <w:rPr>
          <w:lang w:val="en-US"/>
        </w:rPr>
        <w:t>nti-vaxxing</w:t>
      </w:r>
      <w:r>
        <w:rPr>
          <w:lang w:val="en-US"/>
        </w:rPr>
        <w:t xml:space="preserve">, especially the rejection m-RNA vaccines (instead, </w:t>
      </w:r>
      <w:r w:rsidR="00A004E4">
        <w:rPr>
          <w:lang w:val="en-US"/>
        </w:rPr>
        <w:t xml:space="preserve">this is often accompanied by an emphatic </w:t>
      </w:r>
      <w:r w:rsidRPr="00FB4F2C">
        <w:rPr>
          <w:lang w:val="en-US"/>
        </w:rPr>
        <w:t xml:space="preserve">trust in </w:t>
      </w:r>
      <w:r w:rsidR="00A004E4">
        <w:rPr>
          <w:lang w:val="en-US"/>
        </w:rPr>
        <w:t xml:space="preserve">the </w:t>
      </w:r>
      <w:r w:rsidRPr="00FB4F2C">
        <w:rPr>
          <w:lang w:val="en-US"/>
        </w:rPr>
        <w:t>strong</w:t>
      </w:r>
      <w:r>
        <w:rPr>
          <w:lang w:val="en-US"/>
        </w:rPr>
        <w:t xml:space="preserve"> natural</w:t>
      </w:r>
      <w:r w:rsidRPr="00FB4F2C">
        <w:rPr>
          <w:lang w:val="en-US"/>
        </w:rPr>
        <w:t xml:space="preserve"> immune system</w:t>
      </w:r>
      <w:r>
        <w:rPr>
          <w:lang w:val="en-US"/>
        </w:rPr>
        <w:t>);</w:t>
      </w:r>
      <w:r w:rsidRPr="00FB4F2C">
        <w:rPr>
          <w:lang w:val="en-US"/>
        </w:rPr>
        <w:t xml:space="preserve"> </w:t>
      </w:r>
      <w:r>
        <w:rPr>
          <w:lang w:val="en-US"/>
        </w:rPr>
        <w:t>s</w:t>
      </w:r>
      <w:r w:rsidRPr="00FB4F2C">
        <w:rPr>
          <w:lang w:val="en-US"/>
        </w:rPr>
        <w:t>kepticism on experts</w:t>
      </w:r>
      <w:r>
        <w:rPr>
          <w:lang w:val="en-US"/>
        </w:rPr>
        <w:t xml:space="preserve"> and b</w:t>
      </w:r>
      <w:r w:rsidRPr="00FB4F2C">
        <w:rPr>
          <w:lang w:val="en-US"/>
        </w:rPr>
        <w:t xml:space="preserve">elief in large-scale betrayal by </w:t>
      </w:r>
      <w:r>
        <w:rPr>
          <w:lang w:val="en-US"/>
        </w:rPr>
        <w:t xml:space="preserve">modern </w:t>
      </w:r>
      <w:r w:rsidRPr="00FB4F2C">
        <w:rPr>
          <w:lang w:val="en-US"/>
        </w:rPr>
        <w:t xml:space="preserve">media </w:t>
      </w:r>
      <w:r>
        <w:rPr>
          <w:lang w:val="en-US"/>
        </w:rPr>
        <w:t>(</w:t>
      </w:r>
      <w:r w:rsidRPr="00FB4F2C">
        <w:rPr>
          <w:lang w:val="en-US"/>
        </w:rPr>
        <w:t>“common sense has it better”</w:t>
      </w:r>
      <w:r>
        <w:rPr>
          <w:lang w:val="en-US"/>
        </w:rPr>
        <w:t>); f</w:t>
      </w:r>
      <w:r w:rsidRPr="00FB4F2C">
        <w:rPr>
          <w:lang w:val="en-US"/>
        </w:rPr>
        <w:t>ear of asylum and migration movements</w:t>
      </w:r>
      <w:r w:rsidR="00A004E4">
        <w:rPr>
          <w:lang w:val="en-US"/>
        </w:rPr>
        <w:t xml:space="preserve"> as unnatural processes</w:t>
      </w:r>
      <w:r>
        <w:rPr>
          <w:lang w:val="en-US"/>
        </w:rPr>
        <w:t>;</w:t>
      </w:r>
      <w:r w:rsidRPr="00FB4F2C">
        <w:rPr>
          <w:lang w:val="en-US"/>
        </w:rPr>
        <w:t xml:space="preserve"> </w:t>
      </w:r>
      <w:r>
        <w:rPr>
          <w:lang w:val="en-US"/>
        </w:rPr>
        <w:t>f</w:t>
      </w:r>
      <w:r w:rsidRPr="00FB4F2C">
        <w:rPr>
          <w:lang w:val="en-US"/>
        </w:rPr>
        <w:t xml:space="preserve">ear of abolishment </w:t>
      </w:r>
      <w:r>
        <w:rPr>
          <w:lang w:val="en-US"/>
        </w:rPr>
        <w:t xml:space="preserve">of </w:t>
      </w:r>
      <w:r w:rsidRPr="00FB4F2C">
        <w:rPr>
          <w:lang w:val="en-US"/>
        </w:rPr>
        <w:t>cash</w:t>
      </w:r>
      <w:r>
        <w:rPr>
          <w:lang w:val="en-US"/>
        </w:rPr>
        <w:t xml:space="preserve"> as the natural way of payment; f</w:t>
      </w:r>
      <w:r w:rsidRPr="00FB4F2C">
        <w:rPr>
          <w:lang w:val="en-US"/>
        </w:rPr>
        <w:t>ear of genetically manipulated food</w:t>
      </w:r>
      <w:r>
        <w:rPr>
          <w:lang w:val="en-US"/>
        </w:rPr>
        <w:t>; b</w:t>
      </w:r>
      <w:r w:rsidRPr="00FB4F2C">
        <w:rPr>
          <w:lang w:val="en-US"/>
        </w:rPr>
        <w:t xml:space="preserve">elief in </w:t>
      </w:r>
      <w:r>
        <w:rPr>
          <w:lang w:val="en-US"/>
        </w:rPr>
        <w:t xml:space="preserve">the </w:t>
      </w:r>
      <w:r w:rsidRPr="00FB4F2C">
        <w:rPr>
          <w:lang w:val="en-US"/>
        </w:rPr>
        <w:t>“Great Reset conspiracy”, “population exchange” etc.</w:t>
      </w:r>
      <w:r>
        <w:rPr>
          <w:lang w:val="en-US"/>
        </w:rPr>
        <w:t>;</w:t>
      </w:r>
      <w:r w:rsidRPr="00FB4F2C">
        <w:rPr>
          <w:lang w:val="en-US"/>
        </w:rPr>
        <w:t xml:space="preserve"> </w:t>
      </w:r>
      <w:r>
        <w:rPr>
          <w:lang w:val="en-US"/>
        </w:rPr>
        <w:t>f</w:t>
      </w:r>
      <w:r w:rsidRPr="00FB4F2C">
        <w:rPr>
          <w:lang w:val="en-US"/>
        </w:rPr>
        <w:t>ear of “gender craze”</w:t>
      </w:r>
      <w:r w:rsidR="00C40EF3">
        <w:rPr>
          <w:lang w:val="en-US"/>
        </w:rPr>
        <w:t xml:space="preserve"> </w:t>
      </w:r>
      <w:r w:rsidR="00C40EF3" w:rsidRPr="00C40EF3">
        <w:rPr>
          <w:highlight w:val="yellow"/>
          <w:lang w:val="en-US"/>
        </w:rPr>
        <w:t>that questions the</w:t>
      </w:r>
      <w:r w:rsidR="003B7C75">
        <w:rPr>
          <w:highlight w:val="yellow"/>
          <w:lang w:val="en-US"/>
        </w:rPr>
        <w:t xml:space="preserve"> purportedly exceptionless</w:t>
      </w:r>
      <w:r w:rsidR="00C40EF3" w:rsidRPr="00C40EF3">
        <w:rPr>
          <w:highlight w:val="yellow"/>
          <w:lang w:val="en-US"/>
        </w:rPr>
        <w:t xml:space="preserve"> </w:t>
      </w:r>
      <w:r w:rsidR="003B7C75">
        <w:rPr>
          <w:highlight w:val="yellow"/>
          <w:lang w:val="en-US"/>
        </w:rPr>
        <w:t xml:space="preserve">and </w:t>
      </w:r>
      <w:r w:rsidR="00C40EF3" w:rsidRPr="00C40EF3">
        <w:rPr>
          <w:highlight w:val="yellow"/>
          <w:lang w:val="en-US"/>
        </w:rPr>
        <w:t>natural male/female dich</w:t>
      </w:r>
      <w:r w:rsidR="00C40EF3">
        <w:rPr>
          <w:highlight w:val="yellow"/>
          <w:lang w:val="en-US"/>
        </w:rPr>
        <w:t>o</w:t>
      </w:r>
      <w:r w:rsidR="00C40EF3" w:rsidRPr="00C40EF3">
        <w:rPr>
          <w:highlight w:val="yellow"/>
          <w:lang w:val="en-US"/>
        </w:rPr>
        <w:t>tomy</w:t>
      </w:r>
      <w:r>
        <w:rPr>
          <w:lang w:val="en-US"/>
        </w:rPr>
        <w:t>;</w:t>
      </w:r>
      <w:r w:rsidRPr="00FB4F2C">
        <w:rPr>
          <w:lang w:val="en-US"/>
        </w:rPr>
        <w:t xml:space="preserve"> </w:t>
      </w:r>
      <w:r>
        <w:rPr>
          <w:lang w:val="en-US"/>
        </w:rPr>
        <w:t>f</w:t>
      </w:r>
      <w:r w:rsidRPr="00FB4F2C">
        <w:rPr>
          <w:lang w:val="en-US"/>
        </w:rPr>
        <w:t>ear of “transhumanism”</w:t>
      </w:r>
      <w:r>
        <w:rPr>
          <w:lang w:val="en-US"/>
        </w:rPr>
        <w:t>;</w:t>
      </w:r>
      <w:r w:rsidRPr="00FB4F2C">
        <w:rPr>
          <w:lang w:val="en-US"/>
        </w:rPr>
        <w:t xml:space="preserve"> </w:t>
      </w:r>
      <w:r>
        <w:rPr>
          <w:lang w:val="en-US"/>
        </w:rPr>
        <w:t>n</w:t>
      </w:r>
      <w:r w:rsidRPr="00FB4F2C">
        <w:rPr>
          <w:lang w:val="en-US"/>
        </w:rPr>
        <w:t>arrative</w:t>
      </w:r>
      <w:r>
        <w:rPr>
          <w:lang w:val="en-US"/>
        </w:rPr>
        <w:t>s</w:t>
      </w:r>
      <w:r w:rsidRPr="00FB4F2C">
        <w:rPr>
          <w:lang w:val="en-US"/>
        </w:rPr>
        <w:t xml:space="preserve"> of </w:t>
      </w:r>
      <w:r w:rsidR="00172AE3">
        <w:rPr>
          <w:lang w:val="en-US"/>
        </w:rPr>
        <w:t>(</w:t>
      </w:r>
      <w:r w:rsidR="00172AE3" w:rsidRPr="00172AE3">
        <w:rPr>
          <w:highlight w:val="yellow"/>
          <w:lang w:val="en-US"/>
        </w:rPr>
        <w:t>natural)</w:t>
      </w:r>
      <w:r w:rsidR="00172AE3">
        <w:rPr>
          <w:lang w:val="en-US"/>
        </w:rPr>
        <w:t xml:space="preserve"> </w:t>
      </w:r>
      <w:r w:rsidRPr="00FB4F2C">
        <w:rPr>
          <w:lang w:val="en-US"/>
        </w:rPr>
        <w:t xml:space="preserve">“localism” versus </w:t>
      </w:r>
      <w:r w:rsidR="00172AE3" w:rsidRPr="00172AE3">
        <w:rPr>
          <w:highlight w:val="yellow"/>
          <w:lang w:val="en-US"/>
        </w:rPr>
        <w:t>(unnatural)</w:t>
      </w:r>
      <w:r w:rsidR="00172AE3">
        <w:rPr>
          <w:lang w:val="en-US"/>
        </w:rPr>
        <w:t xml:space="preserve"> </w:t>
      </w:r>
      <w:r w:rsidRPr="00FB4F2C">
        <w:rPr>
          <w:lang w:val="en-US"/>
        </w:rPr>
        <w:t>“globalism”</w:t>
      </w:r>
      <w:r>
        <w:rPr>
          <w:lang w:val="en-US"/>
        </w:rPr>
        <w:t>; d</w:t>
      </w:r>
      <w:r w:rsidRPr="00FB4F2C">
        <w:rPr>
          <w:lang w:val="en-US"/>
        </w:rPr>
        <w:t>isbelief in anthropogenic climate disaster</w:t>
      </w:r>
      <w:r>
        <w:rPr>
          <w:lang w:val="en-US"/>
        </w:rPr>
        <w:t xml:space="preserve"> (</w:t>
      </w:r>
      <w:r w:rsidRPr="00172AE3">
        <w:rPr>
          <w:highlight w:val="yellow"/>
          <w:lang w:val="en-US"/>
        </w:rPr>
        <w:t xml:space="preserve">and </w:t>
      </w:r>
      <w:r w:rsidR="00172AE3" w:rsidRPr="00172AE3">
        <w:rPr>
          <w:highlight w:val="yellow"/>
          <w:lang w:val="en-US"/>
        </w:rPr>
        <w:t>instead,</w:t>
      </w:r>
      <w:r w:rsidR="00172AE3">
        <w:rPr>
          <w:lang w:val="en-US"/>
        </w:rPr>
        <w:t xml:space="preserve"> </w:t>
      </w:r>
      <w:r>
        <w:rPr>
          <w:lang w:val="en-US"/>
        </w:rPr>
        <w:t>belief in natural climate shifts);</w:t>
      </w:r>
      <w:r w:rsidRPr="00FB4F2C">
        <w:rPr>
          <w:lang w:val="en-US"/>
        </w:rPr>
        <w:t xml:space="preserve"> </w:t>
      </w:r>
      <w:r>
        <w:rPr>
          <w:lang w:val="en-US"/>
        </w:rPr>
        <w:t>p</w:t>
      </w:r>
      <w:r w:rsidRPr="00FB4F2C">
        <w:rPr>
          <w:lang w:val="en-US"/>
        </w:rPr>
        <w:t>reference of alternative</w:t>
      </w:r>
      <w:r>
        <w:rPr>
          <w:lang w:val="en-US"/>
        </w:rPr>
        <w:t>/complementary</w:t>
      </w:r>
      <w:r w:rsidRPr="00FB4F2C">
        <w:rPr>
          <w:lang w:val="en-US"/>
        </w:rPr>
        <w:t xml:space="preserve"> medicine, </w:t>
      </w:r>
      <w:r>
        <w:rPr>
          <w:lang w:val="en-US"/>
        </w:rPr>
        <w:t xml:space="preserve">“traditional European medicine”, </w:t>
      </w:r>
      <w:r w:rsidRPr="00FB4F2C">
        <w:rPr>
          <w:lang w:val="en-US"/>
        </w:rPr>
        <w:t>old esoteric knowledge</w:t>
      </w:r>
      <w:r>
        <w:rPr>
          <w:lang w:val="en-US"/>
        </w:rPr>
        <w:t xml:space="preserve"> suppressed by modern artificial</w:t>
      </w:r>
      <w:r w:rsidRPr="00FB4F2C">
        <w:rPr>
          <w:lang w:val="en-US"/>
        </w:rPr>
        <w:t xml:space="preserve"> </w:t>
      </w:r>
      <w:r>
        <w:rPr>
          <w:lang w:val="en-US"/>
        </w:rPr>
        <w:t xml:space="preserve">medicine </w:t>
      </w:r>
      <w:r w:rsidRPr="00FB4F2C">
        <w:rPr>
          <w:lang w:val="en-US"/>
        </w:rPr>
        <w:t>etc.</w:t>
      </w:r>
      <w:r>
        <w:rPr>
          <w:lang w:val="en-US"/>
        </w:rPr>
        <w:t xml:space="preserve"> – </w:t>
      </w:r>
      <w:r w:rsidR="009226D3">
        <w:rPr>
          <w:lang w:val="en-US"/>
        </w:rPr>
        <w:t>Seen as such, t</w:t>
      </w:r>
      <w:r w:rsidR="00DA5F8A" w:rsidRPr="00DA5F8A">
        <w:rPr>
          <w:lang w:val="en-US"/>
        </w:rPr>
        <w:t xml:space="preserve">hese opinions are actually very heterogeneous in their content. And one is therefore perhaps tempted to assume as a proximate explanation for their bundling that they belong to the propaganda of certain political groups. But this propagandistic bundling would hardly work if there were not certain connections </w:t>
      </w:r>
      <w:r w:rsidR="009226D3" w:rsidRPr="009226D3">
        <w:rPr>
          <w:highlight w:val="yellow"/>
          <w:lang w:val="en-US"/>
        </w:rPr>
        <w:t>regarding</w:t>
      </w:r>
      <w:r w:rsidR="00DA5F8A" w:rsidRPr="00DA5F8A">
        <w:rPr>
          <w:lang w:val="en-US"/>
        </w:rPr>
        <w:t xml:space="preserve"> the</w:t>
      </w:r>
      <w:r w:rsidR="009226D3">
        <w:rPr>
          <w:lang w:val="en-US"/>
        </w:rPr>
        <w:t>ir</w:t>
      </w:r>
      <w:r w:rsidR="00DA5F8A" w:rsidRPr="00DA5F8A">
        <w:rPr>
          <w:lang w:val="en-US"/>
        </w:rPr>
        <w:t xml:space="preserve"> content. And I suggest that </w:t>
      </w:r>
      <w:r w:rsidR="009226D3">
        <w:rPr>
          <w:lang w:val="en-US"/>
        </w:rPr>
        <w:t>“</w:t>
      </w:r>
      <w:r w:rsidR="00DA5F8A" w:rsidRPr="00DA5F8A">
        <w:rPr>
          <w:lang w:val="en-US"/>
        </w:rPr>
        <w:t>naturalness versus unnaturalness</w:t>
      </w:r>
      <w:r w:rsidR="009226D3">
        <w:rPr>
          <w:lang w:val="en-US"/>
        </w:rPr>
        <w:t>”</w:t>
      </w:r>
      <w:r w:rsidR="00DA5F8A" w:rsidRPr="00DA5F8A">
        <w:rPr>
          <w:lang w:val="en-US"/>
        </w:rPr>
        <w:t xml:space="preserve"> is one of these </w:t>
      </w:r>
      <w:r w:rsidR="00DA5F8A" w:rsidRPr="009226D3">
        <w:rPr>
          <w:highlight w:val="yellow"/>
          <w:lang w:val="en-US"/>
        </w:rPr>
        <w:t>co</w:t>
      </w:r>
      <w:r w:rsidR="009226D3" w:rsidRPr="009226D3">
        <w:rPr>
          <w:highlight w:val="yellow"/>
          <w:lang w:val="en-US"/>
        </w:rPr>
        <w:t>nnect</w:t>
      </w:r>
      <w:r w:rsidR="00DA5F8A" w:rsidRPr="009226D3">
        <w:rPr>
          <w:highlight w:val="yellow"/>
          <w:lang w:val="en-US"/>
        </w:rPr>
        <w:t>ions</w:t>
      </w:r>
      <w:r w:rsidR="00DA5F8A" w:rsidRPr="00DA5F8A">
        <w:rPr>
          <w:lang w:val="en-US"/>
        </w:rPr>
        <w:t xml:space="preserve">.  </w:t>
      </w:r>
    </w:p>
  </w:footnote>
  <w:footnote w:id="2">
    <w:p w14:paraId="1D7D1768" w14:textId="387D2D20" w:rsidR="00186A66" w:rsidRPr="00186A66" w:rsidRDefault="00186A66">
      <w:pPr>
        <w:pStyle w:val="Funotentext"/>
        <w:rPr>
          <w:lang w:val="en-US"/>
        </w:rPr>
      </w:pPr>
      <w:r>
        <w:rPr>
          <w:rStyle w:val="Funotenzeichen"/>
        </w:rPr>
        <w:footnoteRef/>
      </w:r>
      <w:r w:rsidRPr="00186A66">
        <w:rPr>
          <w:lang w:val="en-US"/>
        </w:rPr>
        <w:t xml:space="preserve"> For a broader survey of philosoph</w:t>
      </w:r>
      <w:r>
        <w:rPr>
          <w:lang w:val="en-US"/>
        </w:rPr>
        <w:t>ical nations of “nature” and “human nature” see, e.g.</w:t>
      </w:r>
      <w:r w:rsidR="00C40EF3">
        <w:rPr>
          <w:lang w:val="en-US"/>
        </w:rPr>
        <w:t xml:space="preserve"> </w:t>
      </w:r>
      <w:r w:rsidR="00C40EF3" w:rsidRPr="009226D3">
        <w:rPr>
          <w:highlight w:val="yellow"/>
          <w:lang w:val="en-US"/>
        </w:rPr>
        <w:t>(</w:t>
      </w:r>
      <w:r w:rsidRPr="009226D3">
        <w:rPr>
          <w:highlight w:val="yellow"/>
          <w:lang w:val="en-US"/>
        </w:rPr>
        <w:t>Roughley</w:t>
      </w:r>
      <w:r w:rsidR="00C40EF3" w:rsidRPr="009226D3">
        <w:rPr>
          <w:highlight w:val="yellow"/>
          <w:lang w:val="en-US"/>
        </w:rPr>
        <w:t xml:space="preserve"> 2021).</w:t>
      </w:r>
    </w:p>
  </w:footnote>
  <w:footnote w:id="3">
    <w:p w14:paraId="03A18D5A" w14:textId="4FAA60D5" w:rsidR="00F671E4" w:rsidRPr="00F671E4" w:rsidRDefault="00F671E4" w:rsidP="00F671E4">
      <w:pPr>
        <w:pStyle w:val="Funotentext"/>
        <w:rPr>
          <w:lang w:val="en-US"/>
        </w:rPr>
      </w:pPr>
      <w:r>
        <w:rPr>
          <w:rStyle w:val="Funotenzeichen"/>
        </w:rPr>
        <w:footnoteRef/>
      </w:r>
      <w:r w:rsidRPr="00F671E4">
        <w:rPr>
          <w:lang w:val="en-US"/>
        </w:rPr>
        <w:t xml:space="preserve"> </w:t>
      </w:r>
      <w:r>
        <w:rPr>
          <w:lang w:val="en-US"/>
        </w:rPr>
        <w:t xml:space="preserve">The elaboration of this doctrine – on Aristotelian fundaments </w:t>
      </w:r>
      <w:r w:rsidR="00657F88" w:rsidRPr="00657F88">
        <w:rPr>
          <w:highlight w:val="yellow"/>
          <w:lang w:val="en-US"/>
        </w:rPr>
        <w:t>–</w:t>
      </w:r>
      <w:r>
        <w:rPr>
          <w:lang w:val="en-US"/>
        </w:rPr>
        <w:t xml:space="preserve"> is</w:t>
      </w:r>
      <w:r w:rsidR="00657F88">
        <w:rPr>
          <w:lang w:val="en-US"/>
        </w:rPr>
        <w:t xml:space="preserve"> </w:t>
      </w:r>
      <w:r>
        <w:rPr>
          <w:lang w:val="en-US"/>
        </w:rPr>
        <w:t xml:space="preserve">a product of the middle ages. </w:t>
      </w:r>
      <w:r w:rsidRPr="00F671E4">
        <w:rPr>
          <w:lang w:val="en-US"/>
        </w:rPr>
        <w:t>See, e.g.</w:t>
      </w:r>
      <w:r w:rsidR="009226D3">
        <w:rPr>
          <w:lang w:val="en-US"/>
        </w:rPr>
        <w:t xml:space="preserve">, </w:t>
      </w:r>
      <w:r w:rsidR="009226D3" w:rsidRPr="00657F88">
        <w:rPr>
          <w:highlight w:val="yellow"/>
          <w:lang w:val="en-US"/>
        </w:rPr>
        <w:t>(</w:t>
      </w:r>
      <w:r w:rsidRPr="00657F88">
        <w:rPr>
          <w:highlight w:val="yellow"/>
          <w:lang w:val="en-US"/>
        </w:rPr>
        <w:t>Nederman 1989-1990).</w:t>
      </w:r>
    </w:p>
  </w:footnote>
  <w:footnote w:id="4">
    <w:p w14:paraId="77B657BF" w14:textId="3BE3E7F3" w:rsidR="00E53679" w:rsidRPr="00186A66" w:rsidRDefault="00E53679">
      <w:pPr>
        <w:pStyle w:val="Funotentext"/>
        <w:rPr>
          <w:lang w:val="en-US"/>
        </w:rPr>
      </w:pPr>
      <w:r>
        <w:rPr>
          <w:rStyle w:val="Funotenzeichen"/>
        </w:rPr>
        <w:footnoteRef/>
      </w:r>
      <w:r w:rsidRPr="00186A66">
        <w:rPr>
          <w:lang w:val="en-US"/>
        </w:rPr>
        <w:t xml:space="preserve"> </w:t>
      </w:r>
      <w:r w:rsidR="00F671E4">
        <w:rPr>
          <w:lang w:val="en-US"/>
        </w:rPr>
        <w:t xml:space="preserve">This idea was especially developed, on the basis of Thomas Aquinas and Kant, by the school of Joseph </w:t>
      </w:r>
      <w:r w:rsidRPr="00186A66">
        <w:rPr>
          <w:lang w:val="en-US"/>
        </w:rPr>
        <w:t>Maréchal</w:t>
      </w:r>
      <w:r w:rsidR="00F671E4">
        <w:rPr>
          <w:lang w:val="en-US"/>
        </w:rPr>
        <w:t xml:space="preserve"> (1878-1944). </w:t>
      </w:r>
      <w:r w:rsidR="00D23D87">
        <w:rPr>
          <w:lang w:val="en-US"/>
        </w:rPr>
        <w:t>Up to my knowledge, h</w:t>
      </w:r>
      <w:r w:rsidR="00F671E4">
        <w:rPr>
          <w:lang w:val="en-US"/>
        </w:rPr>
        <w:t xml:space="preserve">is opus magnum </w:t>
      </w:r>
      <w:r w:rsidR="00F671E4" w:rsidRPr="00D23D87">
        <w:rPr>
          <w:i/>
          <w:lang w:val="en-US"/>
        </w:rPr>
        <w:t xml:space="preserve">Le point de </w:t>
      </w:r>
      <w:proofErr w:type="spellStart"/>
      <w:r w:rsidR="00F671E4" w:rsidRPr="00D23D87">
        <w:rPr>
          <w:i/>
          <w:lang w:val="en-US"/>
        </w:rPr>
        <w:t>départ</w:t>
      </w:r>
      <w:proofErr w:type="spellEnd"/>
      <w:r w:rsidR="00F671E4" w:rsidRPr="00D23D87">
        <w:rPr>
          <w:i/>
          <w:lang w:val="en-US"/>
        </w:rPr>
        <w:t xml:space="preserve"> de la </w:t>
      </w:r>
      <w:proofErr w:type="spellStart"/>
      <w:r w:rsidR="00F671E4" w:rsidRPr="00D23D87">
        <w:rPr>
          <w:i/>
          <w:lang w:val="en-US"/>
        </w:rPr>
        <w:t>métaphysique</w:t>
      </w:r>
      <w:proofErr w:type="spellEnd"/>
      <w:r w:rsidR="00F671E4" w:rsidRPr="00D23D87">
        <w:rPr>
          <w:i/>
          <w:lang w:val="en-US"/>
        </w:rPr>
        <w:t xml:space="preserve">: </w:t>
      </w:r>
      <w:proofErr w:type="spellStart"/>
      <w:r w:rsidR="00F671E4" w:rsidRPr="00D23D87">
        <w:rPr>
          <w:i/>
          <w:lang w:val="en-US"/>
        </w:rPr>
        <w:t>leçons</w:t>
      </w:r>
      <w:proofErr w:type="spellEnd"/>
      <w:r w:rsidR="00F671E4" w:rsidRPr="00D23D87">
        <w:rPr>
          <w:i/>
          <w:lang w:val="en-US"/>
        </w:rPr>
        <w:t xml:space="preserve"> sur le </w:t>
      </w:r>
      <w:proofErr w:type="spellStart"/>
      <w:r w:rsidR="00F671E4" w:rsidRPr="00D23D87">
        <w:rPr>
          <w:i/>
          <w:lang w:val="en-US"/>
        </w:rPr>
        <w:t>développement</w:t>
      </w:r>
      <w:proofErr w:type="spellEnd"/>
      <w:r w:rsidR="00F671E4" w:rsidRPr="00D23D87">
        <w:rPr>
          <w:i/>
          <w:lang w:val="en-US"/>
        </w:rPr>
        <w:t xml:space="preserve"> </w:t>
      </w:r>
      <w:proofErr w:type="spellStart"/>
      <w:r w:rsidR="00F671E4" w:rsidRPr="00D23D87">
        <w:rPr>
          <w:i/>
          <w:lang w:val="en-US"/>
        </w:rPr>
        <w:t>historique</w:t>
      </w:r>
      <w:proofErr w:type="spellEnd"/>
      <w:r w:rsidR="00F671E4" w:rsidRPr="00D23D87">
        <w:rPr>
          <w:i/>
          <w:lang w:val="en-US"/>
        </w:rPr>
        <w:t xml:space="preserve"> et </w:t>
      </w:r>
      <w:proofErr w:type="spellStart"/>
      <w:r w:rsidR="00F671E4" w:rsidRPr="00D23D87">
        <w:rPr>
          <w:i/>
          <w:lang w:val="en-US"/>
        </w:rPr>
        <w:t>théorique</w:t>
      </w:r>
      <w:proofErr w:type="spellEnd"/>
      <w:r w:rsidR="00F671E4" w:rsidRPr="00D23D87">
        <w:rPr>
          <w:i/>
          <w:lang w:val="en-US"/>
        </w:rPr>
        <w:t xml:space="preserve"> du </w:t>
      </w:r>
      <w:proofErr w:type="spellStart"/>
      <w:r w:rsidR="00F671E4" w:rsidRPr="00D23D87">
        <w:rPr>
          <w:i/>
          <w:lang w:val="en-US"/>
        </w:rPr>
        <w:t>problème</w:t>
      </w:r>
      <w:proofErr w:type="spellEnd"/>
      <w:r w:rsidR="00F671E4" w:rsidRPr="00D23D87">
        <w:rPr>
          <w:i/>
          <w:lang w:val="en-US"/>
        </w:rPr>
        <w:t xml:space="preserve"> de la </w:t>
      </w:r>
      <w:proofErr w:type="spellStart"/>
      <w:r w:rsidR="00F671E4" w:rsidRPr="00D23D87">
        <w:rPr>
          <w:i/>
          <w:lang w:val="en-US"/>
        </w:rPr>
        <w:t>connaissance</w:t>
      </w:r>
      <w:proofErr w:type="spellEnd"/>
      <w:r w:rsidR="00F671E4">
        <w:rPr>
          <w:lang w:val="en-US"/>
        </w:rPr>
        <w:t xml:space="preserve"> (</w:t>
      </w:r>
      <w:r w:rsidR="00657F88" w:rsidRPr="00657F88">
        <w:rPr>
          <w:highlight w:val="yellow"/>
          <w:lang w:val="en-US"/>
        </w:rPr>
        <w:t>Maréchal</w:t>
      </w:r>
      <w:r w:rsidR="00F671E4" w:rsidRPr="00657F88">
        <w:rPr>
          <w:highlight w:val="yellow"/>
          <w:lang w:val="en-US"/>
        </w:rPr>
        <w:t xml:space="preserve"> 1922–47</w:t>
      </w:r>
      <w:r w:rsidR="00D23D87" w:rsidRPr="00657F88">
        <w:rPr>
          <w:highlight w:val="yellow"/>
          <w:lang w:val="en-US"/>
        </w:rPr>
        <w:t>, see especially volume V (1926)</w:t>
      </w:r>
      <w:r w:rsidR="00F671E4" w:rsidRPr="00657F88">
        <w:rPr>
          <w:highlight w:val="yellow"/>
          <w:lang w:val="en-US"/>
        </w:rPr>
        <w:t>)</w:t>
      </w:r>
      <w:r w:rsidR="00F671E4">
        <w:rPr>
          <w:lang w:val="en-US"/>
        </w:rPr>
        <w:t xml:space="preserve"> was never translated, but there is a selection: </w:t>
      </w:r>
      <w:r w:rsidR="00657F88" w:rsidRPr="00657F88">
        <w:rPr>
          <w:highlight w:val="yellow"/>
          <w:lang w:val="en-US"/>
        </w:rPr>
        <w:t>(Maréchal 1970).</w:t>
      </w:r>
    </w:p>
  </w:footnote>
  <w:footnote w:id="5">
    <w:p w14:paraId="28B95137" w14:textId="2FB7F81F" w:rsidR="006730A2" w:rsidRPr="004C0750" w:rsidRDefault="006730A2" w:rsidP="006730A2">
      <w:pPr>
        <w:pStyle w:val="Funotentext"/>
        <w:rPr>
          <w:lang w:val="de-DE"/>
        </w:rPr>
      </w:pPr>
      <w:r>
        <w:rPr>
          <w:rStyle w:val="Funotenzeichen"/>
        </w:rPr>
        <w:footnoteRef/>
      </w:r>
      <w:r w:rsidRPr="004C0750">
        <w:rPr>
          <w:lang w:val="de-DE"/>
        </w:rPr>
        <w:t xml:space="preserve"> </w:t>
      </w:r>
      <w:r>
        <w:rPr>
          <w:lang w:val="de-DE"/>
        </w:rPr>
        <w:t>S</w:t>
      </w:r>
      <w:r w:rsidRPr="004C0750">
        <w:rPr>
          <w:lang w:val="de-DE"/>
        </w:rPr>
        <w:t xml:space="preserve">ee </w:t>
      </w:r>
      <w:r w:rsidR="00657F88" w:rsidRPr="00657F88">
        <w:rPr>
          <w:highlight w:val="yellow"/>
          <w:lang w:val="de-DE"/>
        </w:rPr>
        <w:t>(</w:t>
      </w:r>
      <w:r w:rsidRPr="00657F88">
        <w:rPr>
          <w:highlight w:val="yellow"/>
          <w:lang w:val="de-DE"/>
        </w:rPr>
        <w:t>Weingartner</w:t>
      </w:r>
      <w:r w:rsidR="00657F88" w:rsidRPr="00657F88">
        <w:rPr>
          <w:highlight w:val="yellow"/>
          <w:lang w:val="de-DE"/>
        </w:rPr>
        <w:t xml:space="preserve"> 1997).</w:t>
      </w:r>
      <w:r w:rsidR="00657F88">
        <w:rPr>
          <w:lang w:val="de-DE"/>
        </w:rPr>
        <w:t xml:space="preserve"> </w:t>
      </w:r>
    </w:p>
  </w:footnote>
  <w:footnote w:id="6">
    <w:p w14:paraId="739FD0F0" w14:textId="18247DA6" w:rsidR="001D3966" w:rsidRPr="00075BEB" w:rsidRDefault="001D3966">
      <w:pPr>
        <w:pStyle w:val="Funotentext"/>
        <w:rPr>
          <w:lang w:val="en-GB"/>
        </w:rPr>
      </w:pPr>
      <w:r>
        <w:rPr>
          <w:rStyle w:val="Funotenzeichen"/>
        </w:rPr>
        <w:footnoteRef/>
      </w:r>
      <w:r w:rsidRPr="00075BEB">
        <w:rPr>
          <w:lang w:val="en-GB"/>
        </w:rPr>
        <w:t xml:space="preserve"> </w:t>
      </w:r>
      <w:r w:rsidR="00075BEB" w:rsidRPr="00075BEB">
        <w:rPr>
          <w:lang w:val="en-GB"/>
        </w:rPr>
        <w:t xml:space="preserve">This plasticity and flexibility of human nature is, incidentally, also a point that imago Dei anthropologies must </w:t>
      </w:r>
      <w:proofErr w:type="gramStart"/>
      <w:r w:rsidR="00075BEB" w:rsidRPr="00075BEB">
        <w:rPr>
          <w:lang w:val="en-GB"/>
        </w:rPr>
        <w:t>take into account</w:t>
      </w:r>
      <w:proofErr w:type="gramEnd"/>
      <w:r w:rsidR="00075BEB" w:rsidRPr="00075BEB">
        <w:rPr>
          <w:lang w:val="en-GB"/>
        </w:rPr>
        <w:t xml:space="preserve"> and integrate into their theories: (1) God's immutability does not seem to simply </w:t>
      </w:r>
      <w:r w:rsidR="00657F88">
        <w:rPr>
          <w:lang w:val="en-GB"/>
        </w:rPr>
        <w:t>“</w:t>
      </w:r>
      <w:r w:rsidR="00075BEB" w:rsidRPr="00075BEB">
        <w:rPr>
          <w:lang w:val="en-GB"/>
        </w:rPr>
        <w:t>transfer</w:t>
      </w:r>
      <w:r w:rsidR="00657F88">
        <w:rPr>
          <w:lang w:val="en-GB"/>
        </w:rPr>
        <w:t>”</w:t>
      </w:r>
      <w:r w:rsidR="00075BEB" w:rsidRPr="00075BEB">
        <w:rPr>
          <w:lang w:val="en-GB"/>
        </w:rPr>
        <w:t xml:space="preserve"> to us humans; (2) </w:t>
      </w:r>
      <w:r w:rsidR="00657F88">
        <w:rPr>
          <w:lang w:val="en-GB"/>
        </w:rPr>
        <w:t>“</w:t>
      </w:r>
      <w:r w:rsidR="00075BEB" w:rsidRPr="00075BEB">
        <w:rPr>
          <w:lang w:val="en-GB"/>
        </w:rPr>
        <w:t>Imago Dei</w:t>
      </w:r>
      <w:r w:rsidR="00657F88">
        <w:rPr>
          <w:lang w:val="en-GB"/>
        </w:rPr>
        <w:t>”</w:t>
      </w:r>
      <w:r w:rsidR="00075BEB" w:rsidRPr="00075BEB">
        <w:rPr>
          <w:lang w:val="en-GB"/>
        </w:rPr>
        <w:t xml:space="preserve"> does not imply a non-dynamic account of human nature.</w:t>
      </w:r>
    </w:p>
  </w:footnote>
  <w:footnote w:id="7">
    <w:p w14:paraId="5FC5BEAE" w14:textId="26C2BDF5" w:rsidR="00FE20D7" w:rsidRPr="00E32208" w:rsidRDefault="00FE20D7" w:rsidP="00E32208">
      <w:pPr>
        <w:pStyle w:val="Funotentext"/>
        <w:rPr>
          <w:lang w:val="en-GB"/>
        </w:rPr>
      </w:pPr>
      <w:r>
        <w:rPr>
          <w:rStyle w:val="Funotenzeichen"/>
        </w:rPr>
        <w:footnoteRef/>
      </w:r>
      <w:r w:rsidRPr="00E32208">
        <w:rPr>
          <w:lang w:val="en-GB"/>
        </w:rPr>
        <w:t xml:space="preserve"> </w:t>
      </w:r>
      <w:r w:rsidR="00E32208" w:rsidRPr="00E32208">
        <w:rPr>
          <w:lang w:val="en-GB"/>
        </w:rPr>
        <w:t>The exact distinction, however, is surprisingly difficult: after all, eyeglasses, hearing aids and walking sticks are also removable from the body. One might be tempted to say that they serve life functions in a more direct way than, for example, a smartphone; but on the other hand, communication is demonstrably important for health and well-being, so the difference between glasses, hearing aids</w:t>
      </w:r>
      <w:r w:rsidR="00E32208">
        <w:rPr>
          <w:lang w:val="en-GB"/>
        </w:rPr>
        <w:t>,</w:t>
      </w:r>
      <w:r w:rsidR="00E32208" w:rsidRPr="00E32208">
        <w:rPr>
          <w:lang w:val="en-GB"/>
        </w:rPr>
        <w:t xml:space="preserve"> and smartphones again seems only gradual.     </w:t>
      </w:r>
    </w:p>
  </w:footnote>
  <w:footnote w:id="8">
    <w:p w14:paraId="31586A04" w14:textId="16F3E2F9" w:rsidR="00783735" w:rsidRPr="00434E92" w:rsidRDefault="00783735">
      <w:pPr>
        <w:pStyle w:val="Funotentext"/>
        <w:rPr>
          <w:lang w:val="en-GB"/>
        </w:rPr>
      </w:pPr>
      <w:r>
        <w:rPr>
          <w:rStyle w:val="Funotenzeichen"/>
        </w:rPr>
        <w:footnoteRef/>
      </w:r>
      <w:r w:rsidRPr="00434E92">
        <w:rPr>
          <w:lang w:val="en-GB"/>
        </w:rPr>
        <w:t xml:space="preserve"> </w:t>
      </w:r>
      <w:r w:rsidR="00434E92" w:rsidRPr="00434E92">
        <w:rPr>
          <w:lang w:val="en-GB"/>
        </w:rPr>
        <w:t xml:space="preserve">Some of these devices have costs and also consequences for the lives of their users that are worthy of ethical consideration. For example, there is debate about whether cochlear implants, in addition to their undisputed benefits, may also contribute to deaf people losing certain cultural techniques and connections to their communities.  </w:t>
      </w:r>
    </w:p>
  </w:footnote>
  <w:footnote w:id="9">
    <w:p w14:paraId="771FE218" w14:textId="3A25378F" w:rsidR="007E7629" w:rsidRPr="007E7629" w:rsidRDefault="007E7629" w:rsidP="007E7629">
      <w:pPr>
        <w:pStyle w:val="Funotentext"/>
        <w:rPr>
          <w:lang w:val="en-US"/>
        </w:rPr>
      </w:pPr>
      <w:r>
        <w:rPr>
          <w:rStyle w:val="Funotenzeichen"/>
        </w:rPr>
        <w:footnoteRef/>
      </w:r>
      <w:r w:rsidRPr="007E7629">
        <w:rPr>
          <w:lang w:val="en-US"/>
        </w:rPr>
        <w:t xml:space="preserve"> </w:t>
      </w:r>
      <w:r>
        <w:rPr>
          <w:lang w:val="en-US"/>
        </w:rPr>
        <w:t xml:space="preserve">See the beginning of the “Transhumanist Declaration” of 1998 </w:t>
      </w:r>
      <w:r w:rsidR="007C26DA">
        <w:rPr>
          <w:lang w:val="en-US"/>
        </w:rPr>
        <w:t>(</w:t>
      </w:r>
      <w:r>
        <w:rPr>
          <w:lang w:val="en-US"/>
        </w:rPr>
        <w:t xml:space="preserve">under </w:t>
      </w:r>
      <w:r w:rsidR="00346295">
        <w:fldChar w:fldCharType="begin"/>
      </w:r>
      <w:r w:rsidR="00346295" w:rsidRPr="00346295">
        <w:rPr>
          <w:lang w:val="en-US"/>
        </w:rPr>
        <w:instrText xml:space="preserve"> HYPERLINK "https://www.humanityplus.org/the-transhumanist-declaration" </w:instrText>
      </w:r>
      <w:r w:rsidR="00346295">
        <w:fldChar w:fldCharType="separate"/>
      </w:r>
      <w:r w:rsidRPr="008C4E5A">
        <w:rPr>
          <w:rStyle w:val="Hyperlink"/>
          <w:lang w:val="en-US"/>
        </w:rPr>
        <w:t>https://www.humanityplus.org/the-transhumanist-declaration</w:t>
      </w:r>
      <w:r w:rsidR="00346295">
        <w:rPr>
          <w:rStyle w:val="Hyperlink"/>
          <w:lang w:val="en-US"/>
        </w:rPr>
        <w:fldChar w:fldCharType="end"/>
      </w:r>
      <w:r w:rsidR="00220461">
        <w:rPr>
          <w:rStyle w:val="Hyperlink"/>
          <w:lang w:val="en-US"/>
        </w:rPr>
        <w:t>)</w:t>
      </w:r>
      <w:r>
        <w:rPr>
          <w:lang w:val="en-US"/>
        </w:rPr>
        <w:t>: “</w:t>
      </w:r>
      <w:r w:rsidRPr="007E7629">
        <w:rPr>
          <w:lang w:val="en-US"/>
        </w:rPr>
        <w:t>1. Humanity stands to be profoundly affected by science and technology in the future. We envision the possibility of broadening human potential by overcoming aging, cognitive shortcomings, involuntary suffering, and our confinement to planet Earth.</w:t>
      </w:r>
      <w:r>
        <w:rPr>
          <w:lang w:val="en-US"/>
        </w:rPr>
        <w:t xml:space="preserve"> - </w:t>
      </w:r>
      <w:r w:rsidRPr="007E7629">
        <w:rPr>
          <w:lang w:val="en-US"/>
        </w:rPr>
        <w:t>2. We believe that humanity’s potential is still mostly unrealized. There are possible scenarios that lead to wonderful and exceedingly worthwhile enhanced human conditions.</w:t>
      </w:r>
      <w:r>
        <w:rPr>
          <w:lang w:val="en-US"/>
        </w:rPr>
        <w:t xml:space="preserve"> […]”.</w:t>
      </w:r>
    </w:p>
  </w:footnote>
  <w:footnote w:id="10">
    <w:p w14:paraId="2A6909F6" w14:textId="40D14975" w:rsidR="00DB21C0" w:rsidRPr="00E55361" w:rsidRDefault="00DB21C0" w:rsidP="00DB21C0">
      <w:pPr>
        <w:pStyle w:val="Funotentext"/>
      </w:pPr>
      <w:r>
        <w:rPr>
          <w:rStyle w:val="Funotenzeichen"/>
        </w:rPr>
        <w:footnoteRef/>
      </w:r>
      <w:r w:rsidRPr="007E7629">
        <w:rPr>
          <w:lang w:val="en-US"/>
        </w:rPr>
        <w:t xml:space="preserve"> </w:t>
      </w:r>
      <w:r>
        <w:rPr>
          <w:lang w:val="en-US"/>
        </w:rPr>
        <w:t xml:space="preserve">See, e.g., the Anti-Transhumanist manifesto by </w:t>
      </w:r>
      <w:r w:rsidRPr="00732714">
        <w:rPr>
          <w:lang w:val="en-US"/>
        </w:rPr>
        <w:t xml:space="preserve">Georg Franck, Sarah </w:t>
      </w:r>
      <w:proofErr w:type="spellStart"/>
      <w:r w:rsidRPr="00732714">
        <w:rPr>
          <w:lang w:val="en-US"/>
        </w:rPr>
        <w:t>Spiekermann</w:t>
      </w:r>
      <w:proofErr w:type="spellEnd"/>
      <w:r>
        <w:rPr>
          <w:lang w:val="en-US"/>
        </w:rPr>
        <w:t xml:space="preserve"> et al.</w:t>
      </w:r>
      <w:r w:rsidR="00E55361">
        <w:rPr>
          <w:lang w:val="en-US"/>
        </w:rPr>
        <w:t xml:space="preserve"> </w:t>
      </w:r>
      <w:r w:rsidR="00E55361" w:rsidRPr="00E55361">
        <w:t>(2</w:t>
      </w:r>
      <w:r w:rsidR="00E55361">
        <w:t>023).</w:t>
      </w:r>
      <w:r w:rsidRPr="00E55361">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E1AE49E"/>
    <w:lvl w:ilvl="0">
      <w:numFmt w:val="bullet"/>
      <w:lvlText w:val="*"/>
      <w:lvlJc w:val="left"/>
    </w:lvl>
  </w:abstractNum>
  <w:abstractNum w:abstractNumId="1" w15:restartNumberingAfterBreak="0">
    <w:nsid w:val="362026C0"/>
    <w:multiLevelType w:val="hybridMultilevel"/>
    <w:tmpl w:val="A34C0A94"/>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0"/>
        <w:lvlJc w:val="left"/>
        <w:rPr>
          <w:rFonts w:ascii="Arial" w:hAnsi="Arial" w:cs="Arial" w:hint="default"/>
          <w:sz w:val="48"/>
        </w:rPr>
      </w:lvl>
    </w:lvlOverride>
  </w:num>
  <w:num w:numId="2">
    <w:abstractNumId w:val="0"/>
    <w:lvlOverride w:ilvl="0">
      <w:lvl w:ilvl="0">
        <w:numFmt w:val="bullet"/>
        <w:lvlText w:val="•"/>
        <w:legacy w:legacy="1" w:legacySpace="0" w:legacyIndent="0"/>
        <w:lvlJc w:val="left"/>
        <w:rPr>
          <w:rFonts w:ascii="Arial" w:hAnsi="Arial" w:cs="Arial" w:hint="default"/>
          <w:sz w:val="40"/>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C5C"/>
    <w:rsid w:val="00024703"/>
    <w:rsid w:val="000375ED"/>
    <w:rsid w:val="000631D5"/>
    <w:rsid w:val="00075BEB"/>
    <w:rsid w:val="00083D7D"/>
    <w:rsid w:val="000C7C84"/>
    <w:rsid w:val="000E63BC"/>
    <w:rsid w:val="00123424"/>
    <w:rsid w:val="00132061"/>
    <w:rsid w:val="00152E7D"/>
    <w:rsid w:val="00172AE3"/>
    <w:rsid w:val="00186A66"/>
    <w:rsid w:val="00191BE6"/>
    <w:rsid w:val="001B3EF1"/>
    <w:rsid w:val="001B7DE8"/>
    <w:rsid w:val="001C0EB2"/>
    <w:rsid w:val="001D2F41"/>
    <w:rsid w:val="001D3966"/>
    <w:rsid w:val="00220461"/>
    <w:rsid w:val="00297432"/>
    <w:rsid w:val="002B4328"/>
    <w:rsid w:val="00300859"/>
    <w:rsid w:val="00304036"/>
    <w:rsid w:val="00331C66"/>
    <w:rsid w:val="00337451"/>
    <w:rsid w:val="0034587F"/>
    <w:rsid w:val="00346295"/>
    <w:rsid w:val="00355E40"/>
    <w:rsid w:val="003577EC"/>
    <w:rsid w:val="0036725A"/>
    <w:rsid w:val="00395B5E"/>
    <w:rsid w:val="003B7C75"/>
    <w:rsid w:val="003B7E0D"/>
    <w:rsid w:val="003D0EB5"/>
    <w:rsid w:val="00402317"/>
    <w:rsid w:val="0041601C"/>
    <w:rsid w:val="00434E92"/>
    <w:rsid w:val="00466E0B"/>
    <w:rsid w:val="004673AB"/>
    <w:rsid w:val="004A0E6B"/>
    <w:rsid w:val="004A13C8"/>
    <w:rsid w:val="004A7688"/>
    <w:rsid w:val="004C0750"/>
    <w:rsid w:val="004C450C"/>
    <w:rsid w:val="004D1C58"/>
    <w:rsid w:val="00532220"/>
    <w:rsid w:val="0054186C"/>
    <w:rsid w:val="0058168A"/>
    <w:rsid w:val="00583766"/>
    <w:rsid w:val="005B1F67"/>
    <w:rsid w:val="005D7CD0"/>
    <w:rsid w:val="005F1148"/>
    <w:rsid w:val="006015EC"/>
    <w:rsid w:val="0060516A"/>
    <w:rsid w:val="00657F04"/>
    <w:rsid w:val="00657F88"/>
    <w:rsid w:val="00660E07"/>
    <w:rsid w:val="00671C5C"/>
    <w:rsid w:val="006730A2"/>
    <w:rsid w:val="006950A6"/>
    <w:rsid w:val="006B2729"/>
    <w:rsid w:val="00702909"/>
    <w:rsid w:val="00732714"/>
    <w:rsid w:val="007416F9"/>
    <w:rsid w:val="00783735"/>
    <w:rsid w:val="00794B1B"/>
    <w:rsid w:val="007A2E7F"/>
    <w:rsid w:val="007C26DA"/>
    <w:rsid w:val="007C373D"/>
    <w:rsid w:val="007E7629"/>
    <w:rsid w:val="0088060E"/>
    <w:rsid w:val="008A6CB5"/>
    <w:rsid w:val="008B43C7"/>
    <w:rsid w:val="008D4115"/>
    <w:rsid w:val="008E3413"/>
    <w:rsid w:val="009226D3"/>
    <w:rsid w:val="00927EE8"/>
    <w:rsid w:val="009328A0"/>
    <w:rsid w:val="00942553"/>
    <w:rsid w:val="00944005"/>
    <w:rsid w:val="00962A12"/>
    <w:rsid w:val="0098205D"/>
    <w:rsid w:val="009A12F4"/>
    <w:rsid w:val="00A004E4"/>
    <w:rsid w:val="00A13A62"/>
    <w:rsid w:val="00A56A15"/>
    <w:rsid w:val="00A70595"/>
    <w:rsid w:val="00AA662A"/>
    <w:rsid w:val="00AD2EB1"/>
    <w:rsid w:val="00B21EC0"/>
    <w:rsid w:val="00B742E7"/>
    <w:rsid w:val="00B80804"/>
    <w:rsid w:val="00C02F20"/>
    <w:rsid w:val="00C03BAB"/>
    <w:rsid w:val="00C047E0"/>
    <w:rsid w:val="00C257D3"/>
    <w:rsid w:val="00C40EF3"/>
    <w:rsid w:val="00C645F5"/>
    <w:rsid w:val="00C73E90"/>
    <w:rsid w:val="00CE7B87"/>
    <w:rsid w:val="00CE7DC1"/>
    <w:rsid w:val="00CE7E81"/>
    <w:rsid w:val="00CF2F50"/>
    <w:rsid w:val="00D02965"/>
    <w:rsid w:val="00D23D87"/>
    <w:rsid w:val="00D30FB7"/>
    <w:rsid w:val="00D40B6D"/>
    <w:rsid w:val="00D425BE"/>
    <w:rsid w:val="00D5524C"/>
    <w:rsid w:val="00D6085E"/>
    <w:rsid w:val="00D8121D"/>
    <w:rsid w:val="00DA3FBB"/>
    <w:rsid w:val="00DA5F8A"/>
    <w:rsid w:val="00DB21C0"/>
    <w:rsid w:val="00DC5A28"/>
    <w:rsid w:val="00DE035F"/>
    <w:rsid w:val="00E14CCF"/>
    <w:rsid w:val="00E17E3B"/>
    <w:rsid w:val="00E32208"/>
    <w:rsid w:val="00E41EA9"/>
    <w:rsid w:val="00E45850"/>
    <w:rsid w:val="00E519FA"/>
    <w:rsid w:val="00E53679"/>
    <w:rsid w:val="00E55361"/>
    <w:rsid w:val="00E75D62"/>
    <w:rsid w:val="00E91B7F"/>
    <w:rsid w:val="00ED0FBF"/>
    <w:rsid w:val="00F04953"/>
    <w:rsid w:val="00F070A3"/>
    <w:rsid w:val="00F671E4"/>
    <w:rsid w:val="00FB4F2C"/>
    <w:rsid w:val="00FE20D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8CAF0C"/>
  <w15:docId w15:val="{1AD4EE21-FFBA-47E3-A719-B26F2F936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widowControl w:val="0"/>
      <w:autoSpaceDE w:val="0"/>
      <w:autoSpaceDN w:val="0"/>
      <w:adjustRightInd w:val="0"/>
      <w:spacing w:after="0" w:line="240" w:lineRule="auto"/>
      <w:ind w:left="540" w:hanging="540"/>
      <w:outlineLvl w:val="0"/>
    </w:pPr>
    <w:rPr>
      <w:rFonts w:ascii="Times New Roman" w:hAnsi="Times New Roman" w:cs="Times New Roman"/>
      <w:color w:val="000000"/>
      <w:kern w:val="24"/>
      <w:sz w:val="64"/>
      <w:szCs w:val="64"/>
    </w:rPr>
  </w:style>
  <w:style w:type="paragraph" w:styleId="berschrift2">
    <w:name w:val="heading 2"/>
    <w:basedOn w:val="Standard"/>
    <w:next w:val="Standard"/>
    <w:link w:val="berschrift2Zchn"/>
    <w:uiPriority w:val="99"/>
    <w:qFormat/>
    <w:pPr>
      <w:widowControl w:val="0"/>
      <w:autoSpaceDE w:val="0"/>
      <w:autoSpaceDN w:val="0"/>
      <w:adjustRightInd w:val="0"/>
      <w:spacing w:after="0" w:line="240" w:lineRule="auto"/>
      <w:ind w:left="1170" w:hanging="450"/>
      <w:outlineLvl w:val="1"/>
    </w:pPr>
    <w:rPr>
      <w:rFonts w:ascii="Times New Roman" w:hAnsi="Times New Roman" w:cs="Times New Roman"/>
      <w:color w:val="000000"/>
      <w:kern w:val="24"/>
      <w:sz w:val="56"/>
      <w:szCs w:val="56"/>
    </w:rPr>
  </w:style>
  <w:style w:type="paragraph" w:styleId="berschrift3">
    <w:name w:val="heading 3"/>
    <w:basedOn w:val="Standard"/>
    <w:next w:val="Standard"/>
    <w:link w:val="berschrift3Zchn"/>
    <w:uiPriority w:val="99"/>
    <w:qFormat/>
    <w:pPr>
      <w:widowControl w:val="0"/>
      <w:autoSpaceDE w:val="0"/>
      <w:autoSpaceDN w:val="0"/>
      <w:adjustRightInd w:val="0"/>
      <w:spacing w:after="0" w:line="240" w:lineRule="auto"/>
      <w:ind w:left="1800" w:hanging="360"/>
      <w:outlineLvl w:val="2"/>
    </w:pPr>
    <w:rPr>
      <w:rFonts w:ascii="Times New Roman" w:hAnsi="Times New Roman" w:cs="Times New Roman"/>
      <w:color w:val="000000"/>
      <w:kern w:val="24"/>
      <w:sz w:val="48"/>
      <w:szCs w:val="48"/>
    </w:rPr>
  </w:style>
  <w:style w:type="paragraph" w:styleId="berschrift4">
    <w:name w:val="heading 4"/>
    <w:basedOn w:val="Standard"/>
    <w:next w:val="Standard"/>
    <w:link w:val="berschrift4Zchn"/>
    <w:uiPriority w:val="99"/>
    <w:qFormat/>
    <w:pPr>
      <w:widowControl w:val="0"/>
      <w:autoSpaceDE w:val="0"/>
      <w:autoSpaceDN w:val="0"/>
      <w:adjustRightInd w:val="0"/>
      <w:spacing w:after="0" w:line="240" w:lineRule="auto"/>
      <w:ind w:left="2520" w:hanging="360"/>
      <w:outlineLvl w:val="3"/>
    </w:pPr>
    <w:rPr>
      <w:rFonts w:ascii="Times New Roman" w:hAnsi="Times New Roman" w:cs="Times New Roman"/>
      <w:color w:val="000000"/>
      <w:kern w:val="24"/>
      <w:sz w:val="40"/>
      <w:szCs w:val="40"/>
    </w:rPr>
  </w:style>
  <w:style w:type="paragraph" w:styleId="berschrift5">
    <w:name w:val="heading 5"/>
    <w:basedOn w:val="Standard"/>
    <w:next w:val="Standard"/>
    <w:link w:val="berschrift5Zchn"/>
    <w:uiPriority w:val="99"/>
    <w:qFormat/>
    <w:pPr>
      <w:widowControl w:val="0"/>
      <w:autoSpaceDE w:val="0"/>
      <w:autoSpaceDN w:val="0"/>
      <w:adjustRightInd w:val="0"/>
      <w:spacing w:after="0" w:line="240" w:lineRule="auto"/>
      <w:ind w:left="3240" w:hanging="360"/>
      <w:outlineLvl w:val="4"/>
    </w:pPr>
    <w:rPr>
      <w:rFonts w:ascii="Times New Roman" w:hAnsi="Times New Roman" w:cs="Times New Roman"/>
      <w:color w:val="000000"/>
      <w:kern w:val="24"/>
      <w:sz w:val="40"/>
      <w:szCs w:val="40"/>
    </w:rPr>
  </w:style>
  <w:style w:type="paragraph" w:styleId="berschrift6">
    <w:name w:val="heading 6"/>
    <w:basedOn w:val="Standard"/>
    <w:next w:val="Standard"/>
    <w:link w:val="berschrift6Zchn"/>
    <w:uiPriority w:val="99"/>
    <w:qFormat/>
    <w:pPr>
      <w:widowControl w:val="0"/>
      <w:autoSpaceDE w:val="0"/>
      <w:autoSpaceDN w:val="0"/>
      <w:adjustRightInd w:val="0"/>
      <w:spacing w:after="0" w:line="240" w:lineRule="auto"/>
      <w:ind w:left="3960" w:hanging="360"/>
      <w:outlineLvl w:val="5"/>
    </w:pPr>
    <w:rPr>
      <w:rFonts w:ascii="Times New Roman" w:hAnsi="Times New Roman" w:cs="Times New Roman"/>
      <w:color w:val="000000"/>
      <w:kern w:val="24"/>
      <w:sz w:val="40"/>
      <w:szCs w:val="40"/>
    </w:rPr>
  </w:style>
  <w:style w:type="paragraph" w:styleId="berschrift7">
    <w:name w:val="heading 7"/>
    <w:basedOn w:val="Standard"/>
    <w:next w:val="Standard"/>
    <w:link w:val="berschrift7Zchn"/>
    <w:uiPriority w:val="99"/>
    <w:qFormat/>
    <w:pPr>
      <w:widowControl w:val="0"/>
      <w:autoSpaceDE w:val="0"/>
      <w:autoSpaceDN w:val="0"/>
      <w:adjustRightInd w:val="0"/>
      <w:spacing w:after="0" w:line="240" w:lineRule="auto"/>
      <w:ind w:left="4680" w:hanging="360"/>
      <w:outlineLvl w:val="6"/>
    </w:pPr>
    <w:rPr>
      <w:rFonts w:ascii="Times New Roman" w:hAnsi="Times New Roman" w:cs="Times New Roman"/>
      <w:color w:val="000000"/>
      <w:kern w:val="24"/>
      <w:sz w:val="40"/>
      <w:szCs w:val="40"/>
    </w:rPr>
  </w:style>
  <w:style w:type="paragraph" w:styleId="berschrift8">
    <w:name w:val="heading 8"/>
    <w:basedOn w:val="Standard"/>
    <w:next w:val="Standard"/>
    <w:link w:val="berschrift8Zchn"/>
    <w:uiPriority w:val="99"/>
    <w:qFormat/>
    <w:pPr>
      <w:widowControl w:val="0"/>
      <w:autoSpaceDE w:val="0"/>
      <w:autoSpaceDN w:val="0"/>
      <w:adjustRightInd w:val="0"/>
      <w:spacing w:after="0" w:line="240" w:lineRule="auto"/>
      <w:ind w:left="5400" w:hanging="360"/>
      <w:outlineLvl w:val="7"/>
    </w:pPr>
    <w:rPr>
      <w:rFonts w:ascii="Times New Roman" w:hAnsi="Times New Roman" w:cs="Times New Roman"/>
      <w:color w:val="000000"/>
      <w:kern w:val="24"/>
      <w:sz w:val="40"/>
      <w:szCs w:val="40"/>
    </w:rPr>
  </w:style>
  <w:style w:type="paragraph" w:styleId="berschrift9">
    <w:name w:val="heading 9"/>
    <w:basedOn w:val="Standard"/>
    <w:next w:val="Standard"/>
    <w:link w:val="berschrift9Zchn"/>
    <w:uiPriority w:val="99"/>
    <w:qFormat/>
    <w:pPr>
      <w:widowControl w:val="0"/>
      <w:autoSpaceDE w:val="0"/>
      <w:autoSpaceDN w:val="0"/>
      <w:adjustRightInd w:val="0"/>
      <w:spacing w:after="0" w:line="240" w:lineRule="auto"/>
      <w:ind w:left="6120" w:hanging="360"/>
      <w:outlineLvl w:val="8"/>
    </w:pPr>
    <w:rPr>
      <w:rFonts w:ascii="Times New Roman" w:hAnsi="Times New Roman" w:cs="Times New Roman"/>
      <w:color w:val="000000"/>
      <w:kern w:val="24"/>
      <w:sz w:val="40"/>
      <w:szCs w:val="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kern w:val="32"/>
      <w:sz w:val="32"/>
      <w:szCs w:val="32"/>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bCs/>
      <w:i/>
      <w:iCs/>
      <w:sz w:val="28"/>
      <w:szCs w:val="28"/>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b/>
      <w:bCs/>
      <w:sz w:val="26"/>
      <w:szCs w:val="26"/>
    </w:rPr>
  </w:style>
  <w:style w:type="character" w:customStyle="1" w:styleId="berschrift4Zchn">
    <w:name w:val="Überschrift 4 Zchn"/>
    <w:basedOn w:val="Absatz-Standardschriftart"/>
    <w:link w:val="berschrift4"/>
    <w:uiPriority w:val="9"/>
    <w:semiHidden/>
    <w:rPr>
      <w:b/>
      <w:bCs/>
      <w:sz w:val="28"/>
      <w:szCs w:val="28"/>
    </w:rPr>
  </w:style>
  <w:style w:type="character" w:customStyle="1" w:styleId="berschrift5Zchn">
    <w:name w:val="Überschrift 5 Zchn"/>
    <w:basedOn w:val="Absatz-Standardschriftart"/>
    <w:link w:val="berschrift5"/>
    <w:uiPriority w:val="9"/>
    <w:semiHidden/>
    <w:rPr>
      <w:b/>
      <w:bCs/>
      <w:i/>
      <w:iCs/>
      <w:sz w:val="26"/>
      <w:szCs w:val="26"/>
    </w:rPr>
  </w:style>
  <w:style w:type="character" w:customStyle="1" w:styleId="berschrift6Zchn">
    <w:name w:val="Überschrift 6 Zchn"/>
    <w:basedOn w:val="Absatz-Standardschriftart"/>
    <w:link w:val="berschrift6"/>
    <w:uiPriority w:val="9"/>
    <w:semiHidden/>
    <w:rPr>
      <w:b/>
      <w:bCs/>
    </w:rPr>
  </w:style>
  <w:style w:type="character" w:customStyle="1" w:styleId="berschrift7Zchn">
    <w:name w:val="Überschrift 7 Zchn"/>
    <w:basedOn w:val="Absatz-Standardschriftart"/>
    <w:link w:val="berschrift7"/>
    <w:uiPriority w:val="9"/>
    <w:semiHidden/>
    <w:rPr>
      <w:sz w:val="24"/>
      <w:szCs w:val="24"/>
    </w:rPr>
  </w:style>
  <w:style w:type="character" w:customStyle="1" w:styleId="berschrift8Zchn">
    <w:name w:val="Überschrift 8 Zchn"/>
    <w:basedOn w:val="Absatz-Standardschriftart"/>
    <w:link w:val="berschrift8"/>
    <w:uiPriority w:val="9"/>
    <w:semiHidden/>
    <w:rPr>
      <w:i/>
      <w:iCs/>
      <w:sz w:val="24"/>
      <w:szCs w:val="24"/>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rPr>
  </w:style>
  <w:style w:type="character" w:styleId="Hyperlink">
    <w:name w:val="Hyperlink"/>
    <w:basedOn w:val="Absatz-Standardschriftart"/>
    <w:uiPriority w:val="99"/>
    <w:unhideWhenUsed/>
    <w:rsid w:val="00D6085E"/>
    <w:rPr>
      <w:color w:val="0563C1" w:themeColor="hyperlink"/>
      <w:u w:val="single"/>
    </w:rPr>
  </w:style>
  <w:style w:type="character" w:styleId="NichtaufgelsteErwhnung">
    <w:name w:val="Unresolved Mention"/>
    <w:basedOn w:val="Absatz-Standardschriftart"/>
    <w:uiPriority w:val="99"/>
    <w:semiHidden/>
    <w:unhideWhenUsed/>
    <w:rsid w:val="00D6085E"/>
    <w:rPr>
      <w:color w:val="605E5C"/>
      <w:shd w:val="clear" w:color="auto" w:fill="E1DFDD"/>
    </w:rPr>
  </w:style>
  <w:style w:type="paragraph" w:styleId="Funotentext">
    <w:name w:val="footnote text"/>
    <w:basedOn w:val="Standard"/>
    <w:link w:val="FunotentextZchn"/>
    <w:uiPriority w:val="99"/>
    <w:unhideWhenUsed/>
    <w:rsid w:val="00FB4F2C"/>
    <w:pPr>
      <w:spacing w:after="0" w:line="240" w:lineRule="auto"/>
    </w:pPr>
    <w:rPr>
      <w:sz w:val="20"/>
      <w:szCs w:val="20"/>
    </w:rPr>
  </w:style>
  <w:style w:type="character" w:customStyle="1" w:styleId="FunotentextZchn">
    <w:name w:val="Fußnotentext Zchn"/>
    <w:basedOn w:val="Absatz-Standardschriftart"/>
    <w:link w:val="Funotentext"/>
    <w:uiPriority w:val="99"/>
    <w:rsid w:val="00FB4F2C"/>
    <w:rPr>
      <w:sz w:val="20"/>
      <w:szCs w:val="20"/>
    </w:rPr>
  </w:style>
  <w:style w:type="character" w:styleId="Funotenzeichen">
    <w:name w:val="footnote reference"/>
    <w:basedOn w:val="Absatz-Standardschriftart"/>
    <w:uiPriority w:val="99"/>
    <w:semiHidden/>
    <w:unhideWhenUsed/>
    <w:rsid w:val="00FB4F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426582">
      <w:bodyDiv w:val="1"/>
      <w:marLeft w:val="0"/>
      <w:marRight w:val="0"/>
      <w:marTop w:val="0"/>
      <w:marBottom w:val="0"/>
      <w:divBdr>
        <w:top w:val="none" w:sz="0" w:space="0" w:color="auto"/>
        <w:left w:val="none" w:sz="0" w:space="0" w:color="auto"/>
        <w:bottom w:val="none" w:sz="0" w:space="0" w:color="auto"/>
        <w:right w:val="none" w:sz="0" w:space="0" w:color="auto"/>
      </w:divBdr>
      <w:divsChild>
        <w:div w:id="317196391">
          <w:marLeft w:val="0"/>
          <w:marRight w:val="0"/>
          <w:marTop w:val="0"/>
          <w:marBottom w:val="0"/>
          <w:divBdr>
            <w:top w:val="none" w:sz="0" w:space="0" w:color="auto"/>
            <w:left w:val="none" w:sz="0" w:space="0" w:color="auto"/>
            <w:bottom w:val="none" w:sz="0" w:space="0" w:color="auto"/>
            <w:right w:val="none" w:sz="0" w:space="0" w:color="auto"/>
          </w:divBdr>
          <w:divsChild>
            <w:div w:id="863516419">
              <w:marLeft w:val="0"/>
              <w:marRight w:val="0"/>
              <w:marTop w:val="100"/>
              <w:marBottom w:val="100"/>
              <w:divBdr>
                <w:top w:val="single" w:sz="2" w:space="0" w:color="D9D9E3"/>
                <w:left w:val="single" w:sz="2" w:space="0" w:color="D9D9E3"/>
                <w:bottom w:val="single" w:sz="2" w:space="0" w:color="D9D9E3"/>
                <w:right w:val="single" w:sz="2" w:space="0" w:color="D9D9E3"/>
              </w:divBdr>
              <w:divsChild>
                <w:div w:id="1408459854">
                  <w:marLeft w:val="0"/>
                  <w:marRight w:val="0"/>
                  <w:marTop w:val="0"/>
                  <w:marBottom w:val="0"/>
                  <w:divBdr>
                    <w:top w:val="single" w:sz="2" w:space="0" w:color="D9D9E3"/>
                    <w:left w:val="single" w:sz="2" w:space="0" w:color="D9D9E3"/>
                    <w:bottom w:val="single" w:sz="2" w:space="0" w:color="D9D9E3"/>
                    <w:right w:val="single" w:sz="2" w:space="0" w:color="D9D9E3"/>
                  </w:divBdr>
                  <w:divsChild>
                    <w:div w:id="1895432624">
                      <w:marLeft w:val="0"/>
                      <w:marRight w:val="0"/>
                      <w:marTop w:val="0"/>
                      <w:marBottom w:val="0"/>
                      <w:divBdr>
                        <w:top w:val="single" w:sz="2" w:space="0" w:color="D9D9E3"/>
                        <w:left w:val="single" w:sz="2" w:space="0" w:color="D9D9E3"/>
                        <w:bottom w:val="single" w:sz="2" w:space="0" w:color="D9D9E3"/>
                        <w:right w:val="single" w:sz="2" w:space="0" w:color="D9D9E3"/>
                      </w:divBdr>
                      <w:divsChild>
                        <w:div w:id="640883406">
                          <w:marLeft w:val="0"/>
                          <w:marRight w:val="0"/>
                          <w:marTop w:val="0"/>
                          <w:marBottom w:val="0"/>
                          <w:divBdr>
                            <w:top w:val="single" w:sz="2" w:space="0" w:color="D9D9E3"/>
                            <w:left w:val="single" w:sz="2" w:space="0" w:color="D9D9E3"/>
                            <w:bottom w:val="single" w:sz="2" w:space="0" w:color="D9D9E3"/>
                            <w:right w:val="single" w:sz="2" w:space="0" w:color="D9D9E3"/>
                          </w:divBdr>
                          <w:divsChild>
                            <w:div w:id="202376563">
                              <w:marLeft w:val="0"/>
                              <w:marRight w:val="0"/>
                              <w:marTop w:val="0"/>
                              <w:marBottom w:val="0"/>
                              <w:divBdr>
                                <w:top w:val="single" w:sz="2" w:space="0" w:color="D9D9E3"/>
                                <w:left w:val="single" w:sz="2" w:space="0" w:color="D9D9E3"/>
                                <w:bottom w:val="single" w:sz="2" w:space="0" w:color="D9D9E3"/>
                                <w:right w:val="single" w:sz="2" w:space="0" w:color="D9D9E3"/>
                              </w:divBdr>
                              <w:divsChild>
                                <w:div w:id="1260140431">
                                  <w:marLeft w:val="0"/>
                                  <w:marRight w:val="0"/>
                                  <w:marTop w:val="0"/>
                                  <w:marBottom w:val="0"/>
                                  <w:divBdr>
                                    <w:top w:val="single" w:sz="2" w:space="0" w:color="D9D9E3"/>
                                    <w:left w:val="single" w:sz="2" w:space="0" w:color="D9D9E3"/>
                                    <w:bottom w:val="single" w:sz="2" w:space="0" w:color="D9D9E3"/>
                                    <w:right w:val="single" w:sz="2" w:space="0" w:color="D9D9E3"/>
                                  </w:divBdr>
                                  <w:divsChild>
                                    <w:div w:id="8133321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56705814">
          <w:marLeft w:val="0"/>
          <w:marRight w:val="0"/>
          <w:marTop w:val="0"/>
          <w:marBottom w:val="0"/>
          <w:divBdr>
            <w:top w:val="none" w:sz="0" w:space="0" w:color="auto"/>
            <w:left w:val="none" w:sz="0" w:space="0" w:color="auto"/>
            <w:bottom w:val="none" w:sz="0" w:space="0" w:color="auto"/>
            <w:right w:val="none" w:sz="0" w:space="0" w:color="auto"/>
          </w:divBdr>
          <w:divsChild>
            <w:div w:id="490219691">
              <w:marLeft w:val="0"/>
              <w:marRight w:val="0"/>
              <w:marTop w:val="100"/>
              <w:marBottom w:val="100"/>
              <w:divBdr>
                <w:top w:val="single" w:sz="2" w:space="0" w:color="D9D9E3"/>
                <w:left w:val="single" w:sz="2" w:space="0" w:color="D9D9E3"/>
                <w:bottom w:val="single" w:sz="2" w:space="0" w:color="D9D9E3"/>
                <w:right w:val="single" w:sz="2" w:space="0" w:color="D9D9E3"/>
              </w:divBdr>
              <w:divsChild>
                <w:div w:id="1154876791">
                  <w:marLeft w:val="0"/>
                  <w:marRight w:val="0"/>
                  <w:marTop w:val="0"/>
                  <w:marBottom w:val="0"/>
                  <w:divBdr>
                    <w:top w:val="single" w:sz="2" w:space="0" w:color="D9D9E3"/>
                    <w:left w:val="single" w:sz="2" w:space="0" w:color="D9D9E3"/>
                    <w:bottom w:val="single" w:sz="2" w:space="0" w:color="D9D9E3"/>
                    <w:right w:val="single" w:sz="2" w:space="0" w:color="D9D9E3"/>
                  </w:divBdr>
                  <w:divsChild>
                    <w:div w:id="1919249138">
                      <w:marLeft w:val="0"/>
                      <w:marRight w:val="0"/>
                      <w:marTop w:val="0"/>
                      <w:marBottom w:val="0"/>
                      <w:divBdr>
                        <w:top w:val="single" w:sz="2" w:space="0" w:color="D9D9E3"/>
                        <w:left w:val="single" w:sz="2" w:space="0" w:color="D9D9E3"/>
                        <w:bottom w:val="single" w:sz="2" w:space="0" w:color="D9D9E3"/>
                        <w:right w:val="single" w:sz="2" w:space="0" w:color="D9D9E3"/>
                      </w:divBdr>
                      <w:divsChild>
                        <w:div w:id="1029650646">
                          <w:marLeft w:val="0"/>
                          <w:marRight w:val="0"/>
                          <w:marTop w:val="0"/>
                          <w:marBottom w:val="0"/>
                          <w:divBdr>
                            <w:top w:val="single" w:sz="2" w:space="0" w:color="D9D9E3"/>
                            <w:left w:val="single" w:sz="2" w:space="0" w:color="D9D9E3"/>
                            <w:bottom w:val="single" w:sz="2" w:space="0" w:color="D9D9E3"/>
                            <w:right w:val="single" w:sz="2" w:space="0" w:color="D9D9E3"/>
                          </w:divBdr>
                          <w:divsChild>
                            <w:div w:id="191068253">
                              <w:marLeft w:val="0"/>
                              <w:marRight w:val="0"/>
                              <w:marTop w:val="0"/>
                              <w:marBottom w:val="0"/>
                              <w:divBdr>
                                <w:top w:val="single" w:sz="2" w:space="0" w:color="D9D9E3"/>
                                <w:left w:val="single" w:sz="2" w:space="0" w:color="D9D9E3"/>
                                <w:bottom w:val="single" w:sz="2" w:space="0" w:color="D9D9E3"/>
                                <w:right w:val="single" w:sz="2" w:space="0" w:color="D9D9E3"/>
                              </w:divBdr>
                              <w:divsChild>
                                <w:div w:id="2108651956">
                                  <w:marLeft w:val="0"/>
                                  <w:marRight w:val="0"/>
                                  <w:marTop w:val="0"/>
                                  <w:marBottom w:val="0"/>
                                  <w:divBdr>
                                    <w:top w:val="single" w:sz="2" w:space="0" w:color="D9D9E3"/>
                                    <w:left w:val="single" w:sz="2" w:space="0" w:color="D9D9E3"/>
                                    <w:bottom w:val="single" w:sz="2" w:space="0" w:color="D9D9E3"/>
                                    <w:right w:val="single" w:sz="2" w:space="0" w:color="D9D9E3"/>
                                  </w:divBdr>
                                  <w:divsChild>
                                    <w:div w:id="13423219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85035171">
                      <w:marLeft w:val="0"/>
                      <w:marRight w:val="0"/>
                      <w:marTop w:val="0"/>
                      <w:marBottom w:val="0"/>
                      <w:divBdr>
                        <w:top w:val="single" w:sz="2" w:space="0" w:color="D9D9E3"/>
                        <w:left w:val="single" w:sz="2" w:space="0" w:color="D9D9E3"/>
                        <w:bottom w:val="single" w:sz="2" w:space="0" w:color="D9D9E3"/>
                        <w:right w:val="single" w:sz="2" w:space="0" w:color="D9D9E3"/>
                      </w:divBdr>
                      <w:divsChild>
                        <w:div w:id="2046516175">
                          <w:marLeft w:val="0"/>
                          <w:marRight w:val="0"/>
                          <w:marTop w:val="0"/>
                          <w:marBottom w:val="0"/>
                          <w:divBdr>
                            <w:top w:val="single" w:sz="2" w:space="0" w:color="D9D9E3"/>
                            <w:left w:val="single" w:sz="2" w:space="0" w:color="D9D9E3"/>
                            <w:bottom w:val="single" w:sz="2" w:space="0" w:color="D9D9E3"/>
                            <w:right w:val="single" w:sz="2" w:space="0" w:color="D9D9E3"/>
                          </w:divBdr>
                        </w:div>
                        <w:div w:id="658928563">
                          <w:marLeft w:val="0"/>
                          <w:marRight w:val="0"/>
                          <w:marTop w:val="0"/>
                          <w:marBottom w:val="0"/>
                          <w:divBdr>
                            <w:top w:val="single" w:sz="2" w:space="0" w:color="D9D9E3"/>
                            <w:left w:val="single" w:sz="2" w:space="0" w:color="D9D9E3"/>
                            <w:bottom w:val="single" w:sz="2" w:space="0" w:color="D9D9E3"/>
                            <w:right w:val="single" w:sz="2" w:space="0" w:color="D9D9E3"/>
                          </w:divBdr>
                          <w:divsChild>
                            <w:div w:id="1625429698">
                              <w:marLeft w:val="0"/>
                              <w:marRight w:val="0"/>
                              <w:marTop w:val="0"/>
                              <w:marBottom w:val="0"/>
                              <w:divBdr>
                                <w:top w:val="single" w:sz="2" w:space="0" w:color="D9D9E3"/>
                                <w:left w:val="single" w:sz="2" w:space="0" w:color="D9D9E3"/>
                                <w:bottom w:val="single" w:sz="2" w:space="0" w:color="D9D9E3"/>
                                <w:right w:val="single" w:sz="2" w:space="0" w:color="D9D9E3"/>
                              </w:divBdr>
                              <w:divsChild>
                                <w:div w:id="1808474340">
                                  <w:marLeft w:val="0"/>
                                  <w:marRight w:val="0"/>
                                  <w:marTop w:val="0"/>
                                  <w:marBottom w:val="0"/>
                                  <w:divBdr>
                                    <w:top w:val="single" w:sz="2" w:space="0" w:color="D9D9E3"/>
                                    <w:left w:val="single" w:sz="2" w:space="0" w:color="D9D9E3"/>
                                    <w:bottom w:val="single" w:sz="2" w:space="0" w:color="D9D9E3"/>
                                    <w:right w:val="single" w:sz="2" w:space="0" w:color="D9D9E3"/>
                                  </w:divBdr>
                                  <w:divsChild>
                                    <w:div w:id="11103990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630208537">
          <w:marLeft w:val="0"/>
          <w:marRight w:val="0"/>
          <w:marTop w:val="0"/>
          <w:marBottom w:val="0"/>
          <w:divBdr>
            <w:top w:val="none" w:sz="0" w:space="0" w:color="auto"/>
            <w:left w:val="none" w:sz="0" w:space="0" w:color="auto"/>
            <w:bottom w:val="none" w:sz="0" w:space="0" w:color="auto"/>
            <w:right w:val="none" w:sz="0" w:space="0" w:color="auto"/>
          </w:divBdr>
          <w:divsChild>
            <w:div w:id="1999377457">
              <w:marLeft w:val="0"/>
              <w:marRight w:val="0"/>
              <w:marTop w:val="100"/>
              <w:marBottom w:val="100"/>
              <w:divBdr>
                <w:top w:val="single" w:sz="2" w:space="0" w:color="D9D9E3"/>
                <w:left w:val="single" w:sz="2" w:space="0" w:color="D9D9E3"/>
                <w:bottom w:val="single" w:sz="2" w:space="0" w:color="D9D9E3"/>
                <w:right w:val="single" w:sz="2" w:space="0" w:color="D9D9E3"/>
              </w:divBdr>
              <w:divsChild>
                <w:div w:id="805590028">
                  <w:marLeft w:val="0"/>
                  <w:marRight w:val="0"/>
                  <w:marTop w:val="0"/>
                  <w:marBottom w:val="0"/>
                  <w:divBdr>
                    <w:top w:val="single" w:sz="2" w:space="0" w:color="D9D9E3"/>
                    <w:left w:val="single" w:sz="2" w:space="0" w:color="D9D9E3"/>
                    <w:bottom w:val="single" w:sz="2" w:space="0" w:color="D9D9E3"/>
                    <w:right w:val="single" w:sz="2" w:space="0" w:color="D9D9E3"/>
                  </w:divBdr>
                  <w:divsChild>
                    <w:div w:id="711156587">
                      <w:marLeft w:val="0"/>
                      <w:marRight w:val="0"/>
                      <w:marTop w:val="0"/>
                      <w:marBottom w:val="0"/>
                      <w:divBdr>
                        <w:top w:val="single" w:sz="2" w:space="0" w:color="D9D9E3"/>
                        <w:left w:val="single" w:sz="2" w:space="0" w:color="D9D9E3"/>
                        <w:bottom w:val="single" w:sz="2" w:space="0" w:color="D9D9E3"/>
                        <w:right w:val="single" w:sz="2" w:space="0" w:color="D9D9E3"/>
                      </w:divBdr>
                      <w:divsChild>
                        <w:div w:id="1427187769">
                          <w:marLeft w:val="0"/>
                          <w:marRight w:val="0"/>
                          <w:marTop w:val="0"/>
                          <w:marBottom w:val="0"/>
                          <w:divBdr>
                            <w:top w:val="single" w:sz="2" w:space="0" w:color="D9D9E3"/>
                            <w:left w:val="single" w:sz="2" w:space="0" w:color="D9D9E3"/>
                            <w:bottom w:val="single" w:sz="2" w:space="0" w:color="D9D9E3"/>
                            <w:right w:val="single" w:sz="2" w:space="0" w:color="D9D9E3"/>
                          </w:divBdr>
                          <w:divsChild>
                            <w:div w:id="684674236">
                              <w:marLeft w:val="0"/>
                              <w:marRight w:val="0"/>
                              <w:marTop w:val="0"/>
                              <w:marBottom w:val="0"/>
                              <w:divBdr>
                                <w:top w:val="single" w:sz="2" w:space="0" w:color="D9D9E3"/>
                                <w:left w:val="single" w:sz="2" w:space="0" w:color="D9D9E3"/>
                                <w:bottom w:val="single" w:sz="2" w:space="0" w:color="D9D9E3"/>
                                <w:right w:val="single" w:sz="2" w:space="0" w:color="D9D9E3"/>
                              </w:divBdr>
                              <w:divsChild>
                                <w:div w:id="152306616">
                                  <w:marLeft w:val="0"/>
                                  <w:marRight w:val="0"/>
                                  <w:marTop w:val="0"/>
                                  <w:marBottom w:val="0"/>
                                  <w:divBdr>
                                    <w:top w:val="single" w:sz="2" w:space="0" w:color="D9D9E3"/>
                                    <w:left w:val="single" w:sz="2" w:space="0" w:color="D9D9E3"/>
                                    <w:bottom w:val="single" w:sz="2" w:space="0" w:color="D9D9E3"/>
                                    <w:right w:val="single" w:sz="2" w:space="0" w:color="D9D9E3"/>
                                  </w:divBdr>
                                  <w:divsChild>
                                    <w:div w:id="1997147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73874480">
                      <w:marLeft w:val="0"/>
                      <w:marRight w:val="0"/>
                      <w:marTop w:val="0"/>
                      <w:marBottom w:val="0"/>
                      <w:divBdr>
                        <w:top w:val="single" w:sz="2" w:space="0" w:color="D9D9E3"/>
                        <w:left w:val="single" w:sz="2" w:space="0" w:color="D9D9E3"/>
                        <w:bottom w:val="single" w:sz="2" w:space="0" w:color="D9D9E3"/>
                        <w:right w:val="single" w:sz="2" w:space="0" w:color="D9D9E3"/>
                      </w:divBdr>
                      <w:divsChild>
                        <w:div w:id="592737315">
                          <w:marLeft w:val="0"/>
                          <w:marRight w:val="0"/>
                          <w:marTop w:val="0"/>
                          <w:marBottom w:val="0"/>
                          <w:divBdr>
                            <w:top w:val="single" w:sz="2" w:space="0" w:color="D9D9E3"/>
                            <w:left w:val="single" w:sz="2" w:space="0" w:color="D9D9E3"/>
                            <w:bottom w:val="single" w:sz="2" w:space="0" w:color="D9D9E3"/>
                            <w:right w:val="single" w:sz="2" w:space="0" w:color="D9D9E3"/>
                          </w:divBdr>
                        </w:div>
                        <w:div w:id="1453287720">
                          <w:marLeft w:val="0"/>
                          <w:marRight w:val="0"/>
                          <w:marTop w:val="0"/>
                          <w:marBottom w:val="0"/>
                          <w:divBdr>
                            <w:top w:val="single" w:sz="2" w:space="0" w:color="D9D9E3"/>
                            <w:left w:val="single" w:sz="2" w:space="0" w:color="D9D9E3"/>
                            <w:bottom w:val="single" w:sz="2" w:space="0" w:color="D9D9E3"/>
                            <w:right w:val="single" w:sz="2" w:space="0" w:color="D9D9E3"/>
                          </w:divBdr>
                          <w:divsChild>
                            <w:div w:id="1686711101">
                              <w:marLeft w:val="0"/>
                              <w:marRight w:val="0"/>
                              <w:marTop w:val="0"/>
                              <w:marBottom w:val="0"/>
                              <w:divBdr>
                                <w:top w:val="single" w:sz="2" w:space="0" w:color="D9D9E3"/>
                                <w:left w:val="single" w:sz="2" w:space="0" w:color="D9D9E3"/>
                                <w:bottom w:val="single" w:sz="2" w:space="0" w:color="D9D9E3"/>
                                <w:right w:val="single" w:sz="2" w:space="0" w:color="D9D9E3"/>
                              </w:divBdr>
                              <w:divsChild>
                                <w:div w:id="1465466320">
                                  <w:marLeft w:val="0"/>
                                  <w:marRight w:val="0"/>
                                  <w:marTop w:val="0"/>
                                  <w:marBottom w:val="0"/>
                                  <w:divBdr>
                                    <w:top w:val="single" w:sz="2" w:space="0" w:color="D9D9E3"/>
                                    <w:left w:val="single" w:sz="2" w:space="0" w:color="D9D9E3"/>
                                    <w:bottom w:val="single" w:sz="2" w:space="0" w:color="D9D9E3"/>
                                    <w:right w:val="single" w:sz="2" w:space="0" w:color="D9D9E3"/>
                                  </w:divBdr>
                                  <w:divsChild>
                                    <w:div w:id="4453900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o.stanford.edu/entries/human-natu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0D0B0-A452-4719-879D-CEDA486E4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3090</Words>
  <Characters>19473</Characters>
  <Application>Microsoft Office Word</Application>
  <DocSecurity>0</DocSecurity>
  <Lines>162</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Löffler</dc:creator>
  <cp:keywords/>
  <dc:description/>
  <cp:lastModifiedBy>Winfried Löffler</cp:lastModifiedBy>
  <cp:revision>2</cp:revision>
  <dcterms:created xsi:type="dcterms:W3CDTF">2025-06-27T08:05:00Z</dcterms:created>
  <dcterms:modified xsi:type="dcterms:W3CDTF">2025-06-27T08:05:00Z</dcterms:modified>
</cp:coreProperties>
</file>