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Bachelorstudium </w:t>
      </w:r>
      <w:r w:rsidR="003E319D">
        <w:t>Mathematik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3E319D">
        <w:t>23. April 2007, 32. Stück, Nr. 196 i.d.g.F.</w:t>
      </w:r>
      <w:r w:rsidRPr="00DE4FBE">
        <w:t>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1E3FF1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0038B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0038BC">
              <w:rPr>
                <w:b/>
              </w:rPr>
              <w:t>Bachelorstudium Mathematik</w:t>
            </w:r>
            <w:r w:rsidR="0052428A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553FA">
        <w:trPr>
          <w:trHeight w:val="291"/>
        </w:trPr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Pr="000B72AE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Pr="000B72AE" w:rsidRDefault="0052428A" w:rsidP="00DC5694">
            <w:pPr>
              <w:spacing w:before="60" w:after="60"/>
              <w:ind w:left="5"/>
              <w:jc w:val="left"/>
            </w:pPr>
            <w:r w:rsidRPr="0052428A">
              <w:t>Pflichtmodul: Lineare Algebra und Analytische Geometrie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bookmarkStart w:id="5" w:name="Text7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Pr="000B72AE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Pr="00FB5B95" w:rsidRDefault="0052428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Lineare Algebra und Analytische Geometrie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Pr="000B72AE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Pr="00FB5B95" w:rsidRDefault="0052428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Vertiefung Lineare Algebra und Analytische Geometrie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Pr="001E3FF1" w:rsidRDefault="0052428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Lineare Algebra und Analytische Geometrie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</w:tcBorders>
            <w:shd w:val="clear" w:color="auto" w:fill="E6E6E6"/>
          </w:tcPr>
          <w:p w:rsidR="0052428A" w:rsidRPr="000B72AE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2428A" w:rsidRPr="00FB5B95" w:rsidRDefault="0052428A" w:rsidP="00DC5694">
            <w:pPr>
              <w:spacing w:before="60" w:after="60"/>
              <w:ind w:left="5"/>
              <w:jc w:val="left"/>
            </w:pPr>
            <w:r w:rsidRPr="0052428A">
              <w:t>Pflichtmodul: Analysis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E3FF1">
        <w:trPr>
          <w:trHeight w:val="312"/>
        </w:trPr>
        <w:tc>
          <w:tcPr>
            <w:tcW w:w="779" w:type="dxa"/>
            <w:vMerge/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2428A" w:rsidRPr="000B72AE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2428A" w:rsidRPr="00513AA7" w:rsidRDefault="0052428A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Analysis 1</w:t>
            </w:r>
          </w:p>
        </w:tc>
        <w:tc>
          <w:tcPr>
            <w:tcW w:w="680" w:type="dxa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E3FF1">
        <w:trPr>
          <w:trHeight w:val="312"/>
        </w:trPr>
        <w:tc>
          <w:tcPr>
            <w:tcW w:w="779" w:type="dxa"/>
            <w:vMerge/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2428A" w:rsidRPr="000B72AE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2428A" w:rsidRPr="00513AA7" w:rsidRDefault="0052428A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Vertiefung Analysis</w:t>
            </w:r>
          </w:p>
        </w:tc>
        <w:tc>
          <w:tcPr>
            <w:tcW w:w="680" w:type="dxa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52428A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2428A" w:rsidRPr="001E3FF1" w:rsidRDefault="0052428A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Analysis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7A3421" w:rsidRDefault="0052428A" w:rsidP="00537F40">
            <w:pPr>
              <w:spacing w:before="60" w:after="60"/>
              <w:ind w:left="5"/>
              <w:jc w:val="left"/>
            </w:pPr>
            <w:r w:rsidRPr="0052428A">
              <w:rPr>
                <w:rFonts w:cs="Arial"/>
              </w:rPr>
              <w:t>Pflichtmodul: Mathematisches Praktikum</w:t>
            </w:r>
          </w:p>
        </w:tc>
        <w:tc>
          <w:tcPr>
            <w:tcW w:w="680" w:type="dxa"/>
          </w:tcPr>
          <w:p w:rsidR="005F0FB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1553FA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6A15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PR Mathematisches Praktikum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52428A" w:rsidRDefault="0052428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976A15" w:rsidRPr="00DE302D" w:rsidTr="001553FA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76A15" w:rsidRPr="000B72AE" w:rsidRDefault="0052428A" w:rsidP="00537F40">
            <w:pPr>
              <w:spacing w:before="60" w:after="60"/>
              <w:ind w:left="5"/>
              <w:jc w:val="left"/>
            </w:pPr>
            <w:r w:rsidRPr="0052428A">
              <w:t>Pflichtmodul: Mathematisches Arbeiten und Berufsbild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52428A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71F8D" w:rsidRPr="00E65F68" w:rsidRDefault="0052428A" w:rsidP="0052428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Einführung in das mathematische Arbeiten, Mathematische Software</w:t>
            </w:r>
            <w:r>
              <w:rPr>
                <w:rFonts w:cs="Arial"/>
              </w:rPr>
              <w:t xml:space="preserve"> </w:t>
            </w:r>
            <w:r w:rsidRPr="0052428A">
              <w:rPr>
                <w:rFonts w:cs="Arial"/>
              </w:rPr>
              <w:t>und Programmieren</w:t>
            </w:r>
          </w:p>
        </w:tc>
        <w:tc>
          <w:tcPr>
            <w:tcW w:w="680" w:type="dxa"/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CC7258">
              <w:rPr>
                <w:rFonts w:cs="Arial"/>
                <w:sz w:val="16"/>
                <w:szCs w:val="16"/>
              </w:rPr>
              <w:t>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1553FA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71F8D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Ausblick und Berufsbild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1553FA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Pr="00537F40" w:rsidRDefault="0052428A" w:rsidP="00537F40">
            <w:pPr>
              <w:spacing w:before="60" w:after="60"/>
              <w:ind w:left="5"/>
              <w:jc w:val="left"/>
            </w:pPr>
            <w:r w:rsidRPr="0052428A">
              <w:rPr>
                <w:rFonts w:cs="Arial"/>
              </w:rPr>
              <w:t>Pflichtmodul: Lineare Algebra und Analytische Geometrie 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Lineare Algebra und Analytische Geometrie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Lineare Algebra und Analytische Geometrie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3F2E" w:rsidRPr="000B72AE" w:rsidRDefault="00E6318A" w:rsidP="00516D9C">
            <w:pPr>
              <w:spacing w:before="60" w:after="60"/>
              <w:ind w:left="5"/>
              <w:jc w:val="left"/>
            </w:pPr>
            <w:r w:rsidRPr="00E6318A">
              <w:t>Pflichtmodul: Analysis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63F2E" w:rsidRPr="004E408F" w:rsidRDefault="00E6318A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Analysis 2</w:t>
            </w:r>
          </w:p>
        </w:tc>
        <w:tc>
          <w:tcPr>
            <w:tcW w:w="680" w:type="dxa"/>
          </w:tcPr>
          <w:p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1553FA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4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F2E" w:rsidRPr="004E408F" w:rsidRDefault="00E6318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Analysis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1553FA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E797B" w:rsidRPr="007A3421" w:rsidRDefault="008E797B" w:rsidP="00A87D9C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E797B" w:rsidRPr="000B72AE" w:rsidRDefault="00E6318A" w:rsidP="004E408F">
            <w:pPr>
              <w:spacing w:before="60" w:after="60"/>
              <w:ind w:left="5"/>
              <w:jc w:val="left"/>
            </w:pPr>
            <w:r w:rsidRPr="00E6318A">
              <w:rPr>
                <w:rFonts w:cs="Arial"/>
              </w:rPr>
              <w:t>Pflichtmodul: Stochastik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E6318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Stochastik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1553FA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E6318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Stochastik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1553FA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B3BF6" w:rsidRPr="000B72AE" w:rsidRDefault="00E6318A" w:rsidP="00CF5AE6">
            <w:pPr>
              <w:spacing w:before="60" w:after="60"/>
              <w:ind w:left="5"/>
              <w:jc w:val="left"/>
            </w:pPr>
            <w:r w:rsidRPr="00E6318A">
              <w:rPr>
                <w:rFonts w:cs="Arial"/>
              </w:rPr>
              <w:t>Pflichtmodul: Algebra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CF34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E6318A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Algebra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1553FA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Algebra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6318A" w:rsidRDefault="00E6318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6D4E8F" w:rsidRPr="00DE302D" w:rsidTr="00EE42D4">
        <w:trPr>
          <w:trHeight w:val="312"/>
        </w:trPr>
        <w:tc>
          <w:tcPr>
            <w:tcW w:w="779" w:type="dxa"/>
            <w:vMerge w:val="restart"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E6318A" w:rsidRDefault="00E6318A" w:rsidP="00E6318A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Pflichtmodul: Analysis 3 (Gewöhnliche Differentialgleichungen und</w:t>
            </w:r>
            <w:r>
              <w:rPr>
                <w:rFonts w:cs="Arial"/>
              </w:rPr>
              <w:t xml:space="preserve"> </w:t>
            </w:r>
            <w:r w:rsidRPr="00E6318A">
              <w:rPr>
                <w:rFonts w:cs="Arial"/>
              </w:rPr>
              <w:t>Funktionentheorie)</w:t>
            </w:r>
          </w:p>
        </w:tc>
        <w:tc>
          <w:tcPr>
            <w:tcW w:w="680" w:type="dxa"/>
          </w:tcPr>
          <w:p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EE42D4">
        <w:trPr>
          <w:trHeight w:val="312"/>
        </w:trPr>
        <w:tc>
          <w:tcPr>
            <w:tcW w:w="779" w:type="dxa"/>
            <w:vMerge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Analysis 3</w:t>
            </w:r>
          </w:p>
        </w:tc>
        <w:tc>
          <w:tcPr>
            <w:tcW w:w="680" w:type="dxa"/>
          </w:tcPr>
          <w:p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EE42D4">
        <w:trPr>
          <w:trHeight w:val="312"/>
        </w:trPr>
        <w:tc>
          <w:tcPr>
            <w:tcW w:w="779" w:type="dxa"/>
            <w:vMerge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Analysis 3</w:t>
            </w:r>
          </w:p>
        </w:tc>
        <w:tc>
          <w:tcPr>
            <w:tcW w:w="680" w:type="dxa"/>
          </w:tcPr>
          <w:p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EE42D4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 w:val="restart"/>
            <w:tcBorders>
              <w:bottom w:val="single" w:sz="12" w:space="0" w:color="auto"/>
            </w:tcBorders>
          </w:tcPr>
          <w:p w:rsidR="008E7A02" w:rsidRPr="007A3421" w:rsidRDefault="00B20F0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945" w:type="dxa"/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0B72AE" w:rsidRDefault="00E6318A" w:rsidP="00CF5AE6">
            <w:pPr>
              <w:spacing w:before="60" w:after="60"/>
              <w:ind w:left="5"/>
              <w:jc w:val="left"/>
            </w:pPr>
            <w:r w:rsidRPr="00E6318A">
              <w:t>Pflichtmodul: Statistik</w:t>
            </w:r>
          </w:p>
        </w:tc>
        <w:tc>
          <w:tcPr>
            <w:tcW w:w="680" w:type="dxa"/>
          </w:tcPr>
          <w:p w:rsidR="008E7A02" w:rsidRDefault="00E6318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A02">
              <w:rPr>
                <w:rFonts w:cs="Arial"/>
                <w:sz w:val="16"/>
                <w:szCs w:val="16"/>
              </w:rPr>
              <w:br/>
            </w:r>
            <w:r w:rsidR="008E7A0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A02">
              <w:rPr>
                <w:rFonts w:cs="Arial"/>
                <w:sz w:val="20"/>
                <w:szCs w:val="20"/>
              </w:rPr>
            </w:r>
            <w:r w:rsidR="008E7A02">
              <w:rPr>
                <w:rFonts w:cs="Arial"/>
                <w:sz w:val="20"/>
                <w:szCs w:val="20"/>
              </w:rPr>
              <w:fldChar w:fldCharType="separate"/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EE42D4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Statistik</w:t>
            </w:r>
          </w:p>
        </w:tc>
        <w:tc>
          <w:tcPr>
            <w:tcW w:w="680" w:type="dxa"/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1553F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A02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Statistik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E6318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1553F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40A24" w:rsidRPr="00CF5AE6" w:rsidRDefault="00E6318A" w:rsidP="00CF5AE6">
            <w:pPr>
              <w:spacing w:before="60" w:after="60"/>
              <w:ind w:left="5"/>
              <w:jc w:val="left"/>
            </w:pPr>
            <w:r w:rsidRPr="00E6318A">
              <w:t>Pflichtmodul: Numerische Mathematik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EE42D4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40A24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Numerische Mathematik 1</w:t>
            </w:r>
          </w:p>
        </w:tc>
        <w:tc>
          <w:tcPr>
            <w:tcW w:w="680" w:type="dxa"/>
          </w:tcPr>
          <w:p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1553F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40A24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Numerische Mathematik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0A24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0A24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Pr="000B72AE" w:rsidRDefault="00E6318A" w:rsidP="00B20F06">
            <w:pPr>
              <w:spacing w:before="60" w:after="60"/>
              <w:ind w:left="5"/>
              <w:jc w:val="left"/>
            </w:pPr>
            <w:r w:rsidRPr="00E6318A">
              <w:rPr>
                <w:rFonts w:cs="Arial"/>
              </w:rPr>
              <w:t>Pflichtmodul: Analysis 4 (Topologie und Funktionalanalysis)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5F2490"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Analysis 4</w:t>
            </w:r>
          </w:p>
        </w:tc>
        <w:tc>
          <w:tcPr>
            <w:tcW w:w="680" w:type="dxa"/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Analysis 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106EC" w:rsidRPr="00DE302D" w:rsidTr="00281981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790" w:type="dxa"/>
            <w:gridSpan w:val="2"/>
            <w:vMerge w:val="restart"/>
          </w:tcPr>
          <w:p w:rsidR="002106EC" w:rsidRPr="007A3421" w:rsidRDefault="002106EC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945" w:type="dxa"/>
            <w:shd w:val="clear" w:color="auto" w:fill="E6E6E6"/>
          </w:tcPr>
          <w:p w:rsidR="002106EC" w:rsidRPr="000B72AE" w:rsidRDefault="002106E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2106EC" w:rsidRPr="00CF5AE6" w:rsidRDefault="002106EC" w:rsidP="00CF5AE6">
            <w:pPr>
              <w:spacing w:before="60" w:after="60"/>
              <w:ind w:left="5"/>
              <w:jc w:val="left"/>
            </w:pPr>
            <w:r w:rsidRPr="00E6318A">
              <w:t>Pflichtmodul: Diskrete Mathematik</w:t>
            </w:r>
          </w:p>
        </w:tc>
        <w:tc>
          <w:tcPr>
            <w:tcW w:w="680" w:type="dxa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106EC" w:rsidRPr="00DE302D" w:rsidTr="00281981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790" w:type="dxa"/>
            <w:gridSpan w:val="2"/>
            <w:vMerge/>
          </w:tcPr>
          <w:p w:rsidR="002106EC" w:rsidRPr="007A3421" w:rsidRDefault="002106EC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2106EC" w:rsidRDefault="002106E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2106EC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Diskrete Mathematik</w:t>
            </w:r>
          </w:p>
        </w:tc>
        <w:tc>
          <w:tcPr>
            <w:tcW w:w="680" w:type="dxa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106EC" w:rsidRPr="00DE302D" w:rsidTr="001553FA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2106EC" w:rsidRPr="007A3421" w:rsidRDefault="002106EC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2106EC" w:rsidRDefault="002106E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106EC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Diskrete Mathematik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106EC" w:rsidRDefault="002106EC" w:rsidP="002106E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106EC" w:rsidRDefault="002106EC" w:rsidP="002106E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87D9C" w:rsidRPr="00CF5AE6" w:rsidRDefault="002106EC" w:rsidP="00A87D9C">
            <w:pPr>
              <w:spacing w:before="60" w:after="60"/>
              <w:ind w:left="5"/>
              <w:jc w:val="left"/>
            </w:pPr>
            <w:r w:rsidRPr="002106EC">
              <w:t>Pflichtmodul: Numerische Mathematik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5F2490"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106EC">
              <w:rPr>
                <w:rFonts w:cs="Arial"/>
              </w:rPr>
              <w:t>VO Numerische Mathematik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106EC">
              <w:rPr>
                <w:rFonts w:cs="Arial"/>
              </w:rPr>
              <w:t>PS Numerische Mathematik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54D6C" w:rsidRPr="007A3421" w:rsidRDefault="00854D6C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54D6C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Algebra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B82D0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854D6C">
              <w:rPr>
                <w:rFonts w:cs="Arial"/>
                <w:sz w:val="16"/>
                <w:szCs w:val="16"/>
              </w:rPr>
              <w:t>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D5736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Algebra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87D9C">
              <w:rPr>
                <w:rFonts w:cs="Arial"/>
                <w:sz w:val="16"/>
                <w:szCs w:val="16"/>
              </w:rPr>
              <w:t>,5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F8452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D5736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Algebra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44A63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Partielle Differentialgleichungen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444A63" w:rsidRPr="007A3421" w:rsidRDefault="00444A63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44A63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Partielle Differentialgleichungen</w:t>
            </w:r>
          </w:p>
        </w:tc>
        <w:tc>
          <w:tcPr>
            <w:tcW w:w="680" w:type="dxa"/>
          </w:tcPr>
          <w:p w:rsidR="00444A63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44A63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54B69">
              <w:rPr>
                <w:rFonts w:cs="Arial"/>
                <w:sz w:val="16"/>
                <w:szCs w:val="16"/>
              </w:rPr>
              <w:t>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54B69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154B69" w:rsidRPr="007A3421" w:rsidRDefault="00154B69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54B69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Partielle Differentialgleichungen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54B69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54B69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Geometrie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307FA8"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F865A8" w:rsidRDefault="00D57360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Geometrie</w:t>
            </w:r>
          </w:p>
        </w:tc>
        <w:tc>
          <w:tcPr>
            <w:tcW w:w="680" w:type="dxa"/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Geometrie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Stochastik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57CC" w:rsidRPr="007A3421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1157CC" w:rsidRPr="007A3421" w:rsidRDefault="001157CC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157CC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Stochastik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57CC">
              <w:rPr>
                <w:rFonts w:cs="Arial"/>
                <w:sz w:val="16"/>
                <w:szCs w:val="16"/>
              </w:rPr>
              <w:t>,5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Default="00D57360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 w:rsidRPr="00D57360">
              <w:rPr>
                <w:rFonts w:cs="Arial"/>
              </w:rPr>
              <w:t>PS Stochastik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E42D4" w:rsidRDefault="00EE42D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D57360" w:rsidRPr="007A3421" w:rsidTr="00281981">
        <w:trPr>
          <w:trHeight w:val="400"/>
        </w:trPr>
        <w:tc>
          <w:tcPr>
            <w:tcW w:w="790" w:type="dxa"/>
            <w:vMerge w:val="restart"/>
            <w:tcBorders>
              <w:top w:val="single" w:sz="8" w:space="0" w:color="auto"/>
            </w:tcBorders>
          </w:tcPr>
          <w:p w:rsidR="00D57360" w:rsidRPr="007A3421" w:rsidRDefault="00D57360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8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:rsidR="00D57360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Modellierung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7360" w:rsidRPr="007A3421" w:rsidTr="00281981">
        <w:trPr>
          <w:trHeight w:val="439"/>
        </w:trPr>
        <w:tc>
          <w:tcPr>
            <w:tcW w:w="790" w:type="dxa"/>
            <w:vMerge/>
          </w:tcPr>
          <w:p w:rsidR="00D57360" w:rsidRPr="007A3421" w:rsidRDefault="00D5736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57360" w:rsidRPr="00F865A8" w:rsidRDefault="00D57360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Modellierung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360" w:rsidRP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57360">
              <w:rPr>
                <w:rFonts w:cs="Arial"/>
                <w:sz w:val="16"/>
                <w:szCs w:val="20"/>
              </w:rPr>
              <w:t>4,5</w:t>
            </w:r>
            <w:r w:rsidRPr="00D57360">
              <w:rPr>
                <w:rFonts w:cs="Arial"/>
                <w:sz w:val="16"/>
                <w:szCs w:val="20"/>
              </w:rPr>
              <w:br/>
            </w:r>
            <w:r w:rsidRPr="00D5736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3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57360">
              <w:rPr>
                <w:rFonts w:cs="Arial"/>
                <w:sz w:val="20"/>
                <w:szCs w:val="20"/>
              </w:rPr>
            </w:r>
            <w:r w:rsidRPr="00D57360">
              <w:rPr>
                <w:rFonts w:cs="Arial"/>
                <w:sz w:val="20"/>
                <w:szCs w:val="20"/>
              </w:rPr>
              <w:fldChar w:fldCharType="separate"/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7360" w:rsidRPr="007A3421" w:rsidTr="001553FA">
        <w:trPr>
          <w:trHeight w:val="439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D57360" w:rsidRPr="007A3421" w:rsidRDefault="00D5736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57360" w:rsidRPr="00040A0D" w:rsidRDefault="00D57360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Modellierung</w:t>
            </w:r>
            <w:r w:rsidR="00B74A11">
              <w:rPr>
                <w:rFonts w:cs="Arial"/>
              </w:rPr>
              <w:t xml:space="preserve"> 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81981" w:rsidRPr="007A3421" w:rsidRDefault="00281981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981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Optimierung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:rsidTr="00281981">
        <w:trPr>
          <w:trHeight w:val="400"/>
        </w:trPr>
        <w:tc>
          <w:tcPr>
            <w:tcW w:w="790" w:type="dxa"/>
            <w:vMerge/>
            <w:tcBorders>
              <w:right w:val="single" w:sz="6" w:space="0" w:color="auto"/>
            </w:tcBorders>
          </w:tcPr>
          <w:p w:rsidR="00281981" w:rsidRPr="007A3421" w:rsidRDefault="00281981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</w:tcBorders>
          </w:tcPr>
          <w:p w:rsidR="00281981" w:rsidRPr="00F865A8" w:rsidRDefault="00281981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VO Optimierung</w:t>
            </w:r>
          </w:p>
        </w:tc>
        <w:tc>
          <w:tcPr>
            <w:tcW w:w="680" w:type="dxa"/>
            <w:tcBorders>
              <w:top w:val="single" w:sz="6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:rsidTr="001553FA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281981" w:rsidRPr="007A3421" w:rsidRDefault="00281981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bottom w:val="single" w:sz="4" w:space="0" w:color="auto"/>
            </w:tcBorders>
          </w:tcPr>
          <w:p w:rsidR="00281981" w:rsidRPr="00281981" w:rsidRDefault="00281981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PS Optimierung</w:t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EB4587" w:rsidRPr="007A3421" w:rsidRDefault="00EB4587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B4587" w:rsidRPr="00630759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Teilgebiete der Mathematik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1553FA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EB4587" w:rsidRPr="007A3421" w:rsidRDefault="00EB4587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B4587" w:rsidRPr="00F865A8" w:rsidRDefault="00281981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SE Teilgebiete der Mathematik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</w:tcBorders>
          </w:tcPr>
          <w:p w:rsidR="00281981" w:rsidRPr="007A3421" w:rsidRDefault="00281981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281981" w:rsidRPr="00630759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Seminar mit Bachelorarbeit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:rsidTr="003E799E">
        <w:trPr>
          <w:trHeight w:val="400"/>
        </w:trPr>
        <w:tc>
          <w:tcPr>
            <w:tcW w:w="790" w:type="dxa"/>
            <w:vMerge/>
          </w:tcPr>
          <w:p w:rsidR="00281981" w:rsidRPr="007A3421" w:rsidRDefault="00281981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281981" w:rsidRPr="00F865A8" w:rsidRDefault="00281981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SE Seminar mit Bachelorarbeit</w:t>
            </w:r>
          </w:p>
        </w:tc>
        <w:tc>
          <w:tcPr>
            <w:tcW w:w="680" w:type="dxa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1553FA" w:rsidRDefault="001553F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FA27B0" w:rsidRPr="007A3421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</w:tcBorders>
          </w:tcPr>
          <w:p w:rsidR="00FA27B0" w:rsidRPr="007A3421" w:rsidRDefault="00EE42D4" w:rsidP="00281981">
            <w:pPr>
              <w:pStyle w:val="Listenabsatz"/>
              <w:numPr>
                <w:ilvl w:val="0"/>
                <w:numId w:val="24"/>
              </w:numPr>
              <w:spacing w:before="60" w:after="60"/>
            </w:pPr>
            <w:r>
              <w:lastRenderedPageBreak/>
              <w:br w:type="page"/>
            </w: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A27B0" w:rsidRPr="00630759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Zusatzkompetenzen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A27B0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EE42D4">
        <w:trPr>
          <w:trHeight w:val="400"/>
        </w:trPr>
        <w:tc>
          <w:tcPr>
            <w:tcW w:w="790" w:type="dxa"/>
            <w:vMerge/>
          </w:tcPr>
          <w:p w:rsidR="00FA27B0" w:rsidRPr="007A3421" w:rsidRDefault="00FA27B0" w:rsidP="00281981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A27B0" w:rsidRPr="003E319D" w:rsidRDefault="00281981" w:rsidP="00281981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3E319D">
              <w:rPr>
                <w:rFonts w:cs="Arial"/>
                <w:i/>
              </w:rPr>
              <w:t>Lehrveranstaltungen im Ausmaß von insgesamt 10 ECTS-AP aus dem Lehrangebot der Bachelor-Studien an der Universität Innsbruck. Dabei ist mindestens eine Lehrveranstaltung zu Ethik, Wissenschaftstheorie oder Wissenschaftsgeschichte zu wählen. Empfohlen wird eine Lehrveranstaltung über Genderaspekte der Mathematik, Informatik oder Physik.</w:t>
            </w:r>
          </w:p>
        </w:tc>
        <w:tc>
          <w:tcPr>
            <w:tcW w:w="680" w:type="dxa"/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FA27B0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3F000C" w:rsidRDefault="003F000C" w:rsidP="001553FA">
      <w:pPr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0038BC" w:rsidRDefault="000038BC" w:rsidP="001553FA">
      <w:pPr>
        <w:rPr>
          <w:sz w:val="21"/>
          <w:szCs w:val="21"/>
        </w:rPr>
      </w:pPr>
    </w:p>
    <w:p w:rsidR="000038BC" w:rsidRPr="00FE1175" w:rsidRDefault="000038BC" w:rsidP="001553F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1553FA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0038BC" w:rsidRDefault="001845EC" w:rsidP="003E319D">
            <w:pPr>
              <w:jc w:val="center"/>
            </w:pPr>
            <w:r>
              <w:t xml:space="preserve">assoz. </w:t>
            </w:r>
            <w:r w:rsidR="008C2EF1" w:rsidRPr="000038BC">
              <w:t xml:space="preserve">Prof. </w:t>
            </w:r>
            <w:r>
              <w:t>Dipl.-Ing. Lukas Einkemmer, BSc MSc PhD</w:t>
            </w:r>
            <w:bookmarkStart w:id="7" w:name="_GoBack"/>
            <w:bookmarkEnd w:id="7"/>
          </w:p>
        </w:tc>
      </w:tr>
    </w:tbl>
    <w:p w:rsidR="003F000C" w:rsidRPr="000038BC" w:rsidRDefault="003F000C" w:rsidP="00BF1543">
      <w:pPr>
        <w:rPr>
          <w:sz w:val="20"/>
          <w:szCs w:val="20"/>
        </w:rPr>
      </w:pPr>
    </w:p>
    <w:sectPr w:rsidR="003F000C" w:rsidRPr="000038B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F1" w:rsidRDefault="008C2EF1">
      <w:r>
        <w:separator/>
      </w:r>
    </w:p>
  </w:endnote>
  <w:endnote w:type="continuationSeparator" w:id="0">
    <w:p w:rsidR="008C2EF1" w:rsidRDefault="008C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F1" w:rsidRDefault="008C2EF1">
      <w:r>
        <w:separator/>
      </w:r>
    </w:p>
  </w:footnote>
  <w:footnote w:type="continuationSeparator" w:id="0">
    <w:p w:rsidR="008C2EF1" w:rsidRDefault="008C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8C2EF1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8C2EF1" w:rsidRDefault="008C2E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8C2EF1" w:rsidRDefault="008C2E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8C2EF1" w:rsidRDefault="008C2E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8C2EF1" w:rsidRDefault="008C2E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8C2EF1" w:rsidRDefault="008C2EF1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</w:t>
          </w:r>
          <w:r w:rsidRPr="0052428A">
            <w:t>Bachelorstudium Mathematik</w:t>
          </w:r>
          <w:r>
            <w:t xml:space="preserve"> </w:t>
          </w:r>
          <w:r>
            <w:br/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ED71EE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ED71EE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8C2EF1" w:rsidRPr="00795A95" w:rsidRDefault="008C2EF1" w:rsidP="001150E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0038BC">
            <w:rPr>
              <w:rStyle w:val="Seitenzahl"/>
              <w:b/>
            </w:rPr>
            <w:t>01.</w:t>
          </w:r>
          <w:r w:rsidR="001845EC">
            <w:rPr>
              <w:rStyle w:val="Seitenzahl"/>
              <w:b/>
            </w:rPr>
            <w:t>09</w:t>
          </w:r>
          <w:r w:rsidR="001150ED">
            <w:rPr>
              <w:rStyle w:val="Seitenzahl"/>
              <w:b/>
            </w:rPr>
            <w:t>.202</w:t>
          </w:r>
          <w:r w:rsidR="001845EC">
            <w:rPr>
              <w:rStyle w:val="Seitenzahl"/>
              <w:b/>
            </w:rPr>
            <w:t>3</w:t>
          </w:r>
        </w:p>
      </w:tc>
    </w:tr>
    <w:tr w:rsidR="008C2EF1">
      <w:tc>
        <w:tcPr>
          <w:tcW w:w="6120" w:type="dxa"/>
          <w:tcBorders>
            <w:top w:val="single" w:sz="4" w:space="0" w:color="auto"/>
          </w:tcBorders>
        </w:tcPr>
        <w:p w:rsidR="008C2EF1" w:rsidRDefault="008C2E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8C2EF1" w:rsidRDefault="008C2E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8C2EF1" w:rsidRDefault="008C2E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8C2EF1" w:rsidRDefault="008C2E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8C2EF1" w:rsidRPr="00A77B1F" w:rsidRDefault="008C2EF1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157EE81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21"/>
  </w:num>
  <w:num w:numId="7">
    <w:abstractNumId w:val="17"/>
  </w:num>
  <w:num w:numId="8">
    <w:abstractNumId w:val="13"/>
  </w:num>
  <w:num w:numId="9">
    <w:abstractNumId w:val="4"/>
  </w:num>
  <w:num w:numId="10">
    <w:abstractNumId w:val="22"/>
  </w:num>
  <w:num w:numId="11">
    <w:abstractNumId w:val="19"/>
  </w:num>
  <w:num w:numId="12">
    <w:abstractNumId w:val="1"/>
  </w:num>
  <w:num w:numId="13">
    <w:abstractNumId w:val="9"/>
  </w:num>
  <w:num w:numId="14">
    <w:abstractNumId w:val="15"/>
  </w:num>
  <w:num w:numId="15">
    <w:abstractNumId w:val="25"/>
  </w:num>
  <w:num w:numId="16">
    <w:abstractNumId w:val="7"/>
  </w:num>
  <w:num w:numId="17">
    <w:abstractNumId w:val="23"/>
  </w:num>
  <w:num w:numId="18">
    <w:abstractNumId w:val="12"/>
  </w:num>
  <w:num w:numId="19">
    <w:abstractNumId w:val="2"/>
  </w:num>
  <w:num w:numId="20">
    <w:abstractNumId w:val="8"/>
  </w:num>
  <w:num w:numId="21">
    <w:abstractNumId w:val="24"/>
  </w:num>
  <w:num w:numId="22">
    <w:abstractNumId w:val="20"/>
  </w:num>
  <w:num w:numId="23">
    <w:abstractNumId w:val="18"/>
  </w:num>
  <w:num w:numId="24">
    <w:abstractNumId w:val="11"/>
  </w:num>
  <w:num w:numId="25">
    <w:abstractNumId w:val="10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38BC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0812"/>
    <w:rsid w:val="000F3815"/>
    <w:rsid w:val="001007DC"/>
    <w:rsid w:val="00101D5D"/>
    <w:rsid w:val="001150ED"/>
    <w:rsid w:val="001157CC"/>
    <w:rsid w:val="001328D0"/>
    <w:rsid w:val="001362E7"/>
    <w:rsid w:val="00137B62"/>
    <w:rsid w:val="001426F1"/>
    <w:rsid w:val="001521CE"/>
    <w:rsid w:val="00154B69"/>
    <w:rsid w:val="001553FA"/>
    <w:rsid w:val="00162069"/>
    <w:rsid w:val="00164A06"/>
    <w:rsid w:val="00167152"/>
    <w:rsid w:val="00167375"/>
    <w:rsid w:val="001706E2"/>
    <w:rsid w:val="00183EB4"/>
    <w:rsid w:val="001845EC"/>
    <w:rsid w:val="001962B9"/>
    <w:rsid w:val="001A1AF2"/>
    <w:rsid w:val="001A2E1B"/>
    <w:rsid w:val="001C036B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06EC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8085C"/>
    <w:rsid w:val="00281981"/>
    <w:rsid w:val="00284CF0"/>
    <w:rsid w:val="0028674C"/>
    <w:rsid w:val="00287EA9"/>
    <w:rsid w:val="00293B06"/>
    <w:rsid w:val="00297A82"/>
    <w:rsid w:val="002A6490"/>
    <w:rsid w:val="002B10FD"/>
    <w:rsid w:val="002B12BE"/>
    <w:rsid w:val="002D7788"/>
    <w:rsid w:val="002E1029"/>
    <w:rsid w:val="002E269F"/>
    <w:rsid w:val="002F4857"/>
    <w:rsid w:val="00307FA8"/>
    <w:rsid w:val="00317B84"/>
    <w:rsid w:val="00317B95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E319D"/>
    <w:rsid w:val="003E3A33"/>
    <w:rsid w:val="003E799E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6DD7"/>
    <w:rsid w:val="00517D2F"/>
    <w:rsid w:val="0052428A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E0D"/>
    <w:rsid w:val="006F1E1A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4D6C"/>
    <w:rsid w:val="008630AF"/>
    <w:rsid w:val="0086640E"/>
    <w:rsid w:val="00883FD6"/>
    <w:rsid w:val="00885A43"/>
    <w:rsid w:val="0089004E"/>
    <w:rsid w:val="0089448E"/>
    <w:rsid w:val="00895263"/>
    <w:rsid w:val="008A0F20"/>
    <w:rsid w:val="008A2050"/>
    <w:rsid w:val="008B1BE1"/>
    <w:rsid w:val="008B3241"/>
    <w:rsid w:val="008C2EF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6102"/>
    <w:rsid w:val="009B01E7"/>
    <w:rsid w:val="009B4D52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6465B"/>
    <w:rsid w:val="00B72B9B"/>
    <w:rsid w:val="00B72E3D"/>
    <w:rsid w:val="00B74A11"/>
    <w:rsid w:val="00B75AD7"/>
    <w:rsid w:val="00B82D0D"/>
    <w:rsid w:val="00B87AEE"/>
    <w:rsid w:val="00B951CD"/>
    <w:rsid w:val="00B95D80"/>
    <w:rsid w:val="00B9738C"/>
    <w:rsid w:val="00BA0853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44719"/>
    <w:rsid w:val="00C55332"/>
    <w:rsid w:val="00C60915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D9"/>
    <w:rsid w:val="00CF4809"/>
    <w:rsid w:val="00CF5AE6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57360"/>
    <w:rsid w:val="00D6207A"/>
    <w:rsid w:val="00D81D74"/>
    <w:rsid w:val="00D83BAE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318A"/>
    <w:rsid w:val="00E65F68"/>
    <w:rsid w:val="00E670D7"/>
    <w:rsid w:val="00E724ED"/>
    <w:rsid w:val="00E851AF"/>
    <w:rsid w:val="00E87228"/>
    <w:rsid w:val="00EA7876"/>
    <w:rsid w:val="00EB11FD"/>
    <w:rsid w:val="00EB4587"/>
    <w:rsid w:val="00EB6190"/>
    <w:rsid w:val="00ED3ED7"/>
    <w:rsid w:val="00ED71EE"/>
    <w:rsid w:val="00EE03CA"/>
    <w:rsid w:val="00EE42D4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B4B71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868</Words>
  <Characters>9427</Characters>
  <Application>Microsoft Office Word</Application>
  <DocSecurity>0</DocSecurity>
  <Lines>78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</cp:revision>
  <cp:lastPrinted>2020-06-29T07:18:00Z</cp:lastPrinted>
  <dcterms:created xsi:type="dcterms:W3CDTF">2023-08-24T11:15:00Z</dcterms:created>
  <dcterms:modified xsi:type="dcterms:W3CDTF">2023-08-24T11:15:00Z</dcterms:modified>
</cp:coreProperties>
</file>