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7A5F" w:rsidRDefault="008929BF">
      <w:pPr>
        <w:spacing w:after="120"/>
        <w:jc w:val="both"/>
        <w:rPr>
          <w:rFonts w:ascii="Times New Roman" w:hAnsi="Times New Roman" w:cs="Times New Roman"/>
          <w:b/>
          <w:sz w:val="36"/>
          <w:szCs w:val="36"/>
          <w:lang w:val="en-GB"/>
        </w:rPr>
      </w:pPr>
      <w:r>
        <w:rPr>
          <w:rFonts w:ascii="Times New Roman" w:hAnsi="Times New Roman" w:cs="Times New Roman"/>
          <w:b/>
          <w:sz w:val="36"/>
          <w:szCs w:val="36"/>
          <w:lang w:val="en-GB"/>
        </w:rPr>
        <w:t>Sensing Mountains – Digitising Landscapes for Environmental Monitoring</w:t>
      </w:r>
    </w:p>
    <w:p w:rsidR="00EB7A5F" w:rsidRDefault="008929BF">
      <w:pPr>
        <w:spacing w:after="120"/>
        <w:jc w:val="both"/>
        <w:rPr>
          <w:rFonts w:ascii="Times New Roman" w:hAnsi="Times New Roman" w:cs="Times New Roman"/>
          <w:lang w:val="en-GB"/>
        </w:rPr>
      </w:pPr>
      <w:r>
        <w:rPr>
          <w:rFonts w:ascii="Times New Roman" w:hAnsi="Times New Roman" w:cs="Times New Roman"/>
          <w:lang w:val="en-GB"/>
        </w:rPr>
        <w:t>Martin Rutzinger</w:t>
      </w:r>
      <w:r>
        <w:rPr>
          <w:rFonts w:ascii="Times New Roman" w:hAnsi="Times New Roman" w:cs="Times New Roman"/>
          <w:vertAlign w:val="superscript"/>
          <w:lang w:val="en-GB"/>
        </w:rPr>
        <w:t>1</w:t>
      </w:r>
      <w:r>
        <w:rPr>
          <w:rFonts w:ascii="Times New Roman" w:hAnsi="Times New Roman" w:cs="Times New Roman"/>
          <w:lang w:val="en-GB"/>
        </w:rPr>
        <w:t>, Magnus Bremer</w:t>
      </w:r>
      <w:r>
        <w:rPr>
          <w:rFonts w:ascii="Times New Roman" w:hAnsi="Times New Roman" w:cs="Times New Roman"/>
          <w:vertAlign w:val="superscript"/>
          <w:lang w:val="en-GB"/>
        </w:rPr>
        <w:t>1,2</w:t>
      </w:r>
      <w:r>
        <w:rPr>
          <w:rFonts w:ascii="Times New Roman" w:hAnsi="Times New Roman" w:cs="Times New Roman"/>
          <w:lang w:val="en-GB"/>
        </w:rPr>
        <w:t>, Andreas Mayr</w:t>
      </w:r>
      <w:r>
        <w:rPr>
          <w:rFonts w:ascii="Times New Roman" w:hAnsi="Times New Roman" w:cs="Times New Roman"/>
          <w:vertAlign w:val="superscript"/>
          <w:lang w:val="en-GB"/>
        </w:rPr>
        <w:t>2</w:t>
      </w:r>
      <w:r>
        <w:rPr>
          <w:rFonts w:ascii="Times New Roman" w:hAnsi="Times New Roman" w:cs="Times New Roman"/>
          <w:lang w:val="en-GB"/>
        </w:rPr>
        <w:t>, Thomas Zieher</w:t>
      </w:r>
      <w:r>
        <w:rPr>
          <w:rFonts w:ascii="Times New Roman" w:hAnsi="Times New Roman" w:cs="Times New Roman"/>
          <w:vertAlign w:val="superscript"/>
          <w:lang w:val="en-GB"/>
        </w:rPr>
        <w:t>1</w:t>
      </w:r>
    </w:p>
    <w:p w:rsidR="00EB7A5F" w:rsidRDefault="008929BF">
      <w:pPr>
        <w:pStyle w:val="Listenabsatz"/>
        <w:spacing w:after="120"/>
        <w:ind w:left="0"/>
        <w:jc w:val="both"/>
        <w:rPr>
          <w:rFonts w:ascii="Times New Roman" w:hAnsi="Times New Roman" w:cs="Times New Roman"/>
          <w:i/>
          <w:lang w:val="en-GB"/>
        </w:rPr>
      </w:pPr>
      <w:r>
        <w:rPr>
          <w:rFonts w:ascii="Times New Roman" w:hAnsi="Times New Roman" w:cs="Times New Roman"/>
          <w:i/>
          <w:vertAlign w:val="superscript"/>
          <w:lang w:val="en-GB"/>
        </w:rPr>
        <w:t>1</w:t>
      </w:r>
      <w:r>
        <w:rPr>
          <w:rFonts w:ascii="Times New Roman" w:hAnsi="Times New Roman" w:cs="Times New Roman"/>
          <w:i/>
          <w:lang w:val="en-GB"/>
        </w:rPr>
        <w:t>Institute of Geography, University of Innsbruck, Austria</w:t>
      </w:r>
    </w:p>
    <w:p w:rsidR="00EB7A5F" w:rsidRDefault="008929BF">
      <w:pPr>
        <w:pStyle w:val="Listenabsatz"/>
        <w:spacing w:after="120"/>
        <w:ind w:left="0"/>
        <w:jc w:val="both"/>
        <w:rPr>
          <w:rFonts w:ascii="Times New Roman" w:hAnsi="Times New Roman" w:cs="Times New Roman"/>
          <w:i/>
          <w:lang w:val="en-GB"/>
        </w:rPr>
      </w:pPr>
      <w:r>
        <w:rPr>
          <w:rFonts w:ascii="Times New Roman" w:hAnsi="Times New Roman" w:cs="Times New Roman"/>
          <w:i/>
          <w:vertAlign w:val="superscript"/>
          <w:lang w:val="en-GB"/>
        </w:rPr>
        <w:t>2</w:t>
      </w:r>
      <w:r>
        <w:rPr>
          <w:rFonts w:ascii="Times New Roman" w:hAnsi="Times New Roman" w:cs="Times New Roman"/>
          <w:i/>
          <w:lang w:val="en-GB"/>
        </w:rPr>
        <w:t>Institute for Interdisciplinary Mountain Research, Austrian Academy of Sciences, Austria</w:t>
      </w:r>
    </w:p>
    <w:p w:rsidR="00C04411" w:rsidRDefault="00C04411">
      <w:pPr>
        <w:spacing w:after="120"/>
        <w:jc w:val="both"/>
        <w:rPr>
          <w:rFonts w:ascii="Times New Roman" w:hAnsi="Times New Roman" w:cs="Times New Roman"/>
          <w:lang w:val="en-GB"/>
        </w:rPr>
      </w:pPr>
    </w:p>
    <w:p w:rsidR="00EB7A5F" w:rsidRDefault="008929BF">
      <w:pPr>
        <w:spacing w:after="120"/>
        <w:jc w:val="both"/>
        <w:rPr>
          <w:rFonts w:ascii="Times New Roman" w:hAnsi="Times New Roman" w:cs="Times New Roman"/>
          <w:lang w:val="en-GB"/>
        </w:rPr>
      </w:pPr>
      <w:r>
        <w:rPr>
          <w:rFonts w:ascii="Times New Roman" w:hAnsi="Times New Roman" w:cs="Times New Roman"/>
          <w:lang w:val="en-GB"/>
        </w:rPr>
        <w:t>Mountain Research is an interdisciplinary scientific field i</w:t>
      </w:r>
      <w:r>
        <w:rPr>
          <w:rFonts w:ascii="Times New Roman" w:hAnsi="Times New Roman" w:cs="Times New Roman"/>
          <w:lang w:val="en-GB"/>
        </w:rPr>
        <w:t>ntegrating research on the physical environment and human interaction in mountain areas aiming at support of sustainable development under current global change conditions. Relevant scientific disciplines connecting via Mountain Research are Geography, Geo</w:t>
      </w:r>
      <w:r>
        <w:rPr>
          <w:rFonts w:ascii="Times New Roman" w:hAnsi="Times New Roman" w:cs="Times New Roman"/>
          <w:lang w:val="en-GB"/>
        </w:rPr>
        <w:t xml:space="preserve">science, Geomorphology (e.g. Mayr et al. 2018), Environmental Sciences, Bioscience (e.g. Niederheiser et al. 2018), Forestry (e.g. Bremer et al. 2017), Agricultural Sciences, Tourism, Natural Hazard Research, Infrastructure, Construction and Planning, and </w:t>
      </w:r>
      <w:r>
        <w:rPr>
          <w:rFonts w:ascii="Times New Roman" w:hAnsi="Times New Roman" w:cs="Times New Roman"/>
          <w:lang w:val="en-GB"/>
        </w:rPr>
        <w:t>Nature Protection. Sensing Mountains means the quantitative and contactless measurement of physical properties by observing mountain phenomena i.e. processes on a defined spatial extent, resolution and frequency of measurement repetition. This includes bot</w:t>
      </w:r>
      <w:r>
        <w:rPr>
          <w:rFonts w:ascii="Times New Roman" w:hAnsi="Times New Roman" w:cs="Times New Roman"/>
          <w:lang w:val="en-GB"/>
        </w:rPr>
        <w:t>h remote sensing and close-range sensing techniques comprising satellite, airborne and terrestrial sensing platforms (Fig. 1). Sensing an object and phenomena of interest includes the enhancement or continuation of existing traditional field observations a</w:t>
      </w:r>
      <w:r>
        <w:rPr>
          <w:rFonts w:ascii="Times New Roman" w:hAnsi="Times New Roman" w:cs="Times New Roman"/>
          <w:lang w:val="en-GB"/>
        </w:rPr>
        <w:t>nd reference data, which often exist only in a nested punctual manner. Hence, close-range sensing might bridge the gap between field measurements and satellite remote sensing whereas scaling and integration of measurements from different systems is still a</w:t>
      </w:r>
      <w:r>
        <w:rPr>
          <w:rFonts w:ascii="Times New Roman" w:hAnsi="Times New Roman" w:cs="Times New Roman"/>
          <w:lang w:val="en-GB"/>
        </w:rPr>
        <w:t xml:space="preserve"> matter of research (Zieher et al. 2018). Within this summer school, we provide inspiration for tackling new research questions in Mountain Research making use of sensing techniques. It is a </w:t>
      </w:r>
      <w:r w:rsidRPr="00C04411">
        <w:rPr>
          <w:rFonts w:ascii="Times New Roman" w:hAnsi="Times New Roman" w:cs="Times New Roman"/>
          <w:sz w:val="20"/>
          <w:szCs w:val="20"/>
          <w:lang w:val="en-GB"/>
        </w:rPr>
        <w:t>contribution</w:t>
      </w:r>
      <w:r>
        <w:rPr>
          <w:rFonts w:ascii="Times New Roman" w:hAnsi="Times New Roman" w:cs="Times New Roman"/>
          <w:lang w:val="en-GB"/>
        </w:rPr>
        <w:t xml:space="preserve"> to the digitisation of mountain landscapes (Fig. 2).</w:t>
      </w:r>
      <w:r>
        <w:rPr>
          <w:rFonts w:ascii="Times New Roman" w:hAnsi="Times New Roman" w:cs="Times New Roman"/>
          <w:lang w:val="en-GB"/>
        </w:rPr>
        <w:t xml:space="preserve"> This comprises understanding of the phenomena of interest, tailored planning of a sensing monitoring campaign, handling of the measurement device, knowledge of the data processing methods and information extraction tools, interpretation of the accuracy of</w:t>
      </w:r>
      <w:r>
        <w:rPr>
          <w:rFonts w:ascii="Times New Roman" w:hAnsi="Times New Roman" w:cs="Times New Roman"/>
          <w:lang w:val="en-GB"/>
        </w:rPr>
        <w:t xml:space="preserve"> the data and results (Rutzinger et al. 2018). Additionally, sensing mountains aims at a high degree of automation of analysis, which requires programming skills. This allows area-wide processing and analysis of time series and ensures the repeatability an</w:t>
      </w:r>
      <w:r>
        <w:rPr>
          <w:rFonts w:ascii="Times New Roman" w:hAnsi="Times New Roman" w:cs="Times New Roman"/>
          <w:lang w:val="en-GB"/>
        </w:rPr>
        <w:t>d transferability of methods, which is today required for open science as well.</w:t>
      </w:r>
    </w:p>
    <w:p w:rsidR="00BB795D" w:rsidRDefault="00BB795D">
      <w:pPr>
        <w:spacing w:after="120"/>
        <w:jc w:val="both"/>
        <w:rPr>
          <w:rFonts w:ascii="Times New Roman" w:hAnsi="Times New Roman" w:cs="Times New Roman"/>
          <w:lang w:val="en-GB"/>
        </w:rPr>
      </w:pPr>
    </w:p>
    <w:p w:rsidR="00BB795D" w:rsidRPr="00C04411" w:rsidRDefault="00BB795D" w:rsidP="00BB795D">
      <w:pPr>
        <w:spacing w:after="120"/>
        <w:jc w:val="both"/>
        <w:rPr>
          <w:rFonts w:ascii="Times New Roman" w:hAnsi="Times New Roman" w:cs="Times New Roman"/>
          <w:lang w:val="en-US"/>
        </w:rPr>
      </w:pPr>
      <w:r w:rsidRPr="00C04411">
        <w:rPr>
          <w:rFonts w:ascii="Times New Roman" w:hAnsi="Times New Roman" w:cs="Times New Roman"/>
        </w:rPr>
        <w:t xml:space="preserve">Bremer, M., Wichmann, V. &amp; Rutzinger, M. (2017). </w:t>
      </w:r>
      <w:r w:rsidRPr="00C04411">
        <w:rPr>
          <w:rFonts w:ascii="Times New Roman" w:hAnsi="Times New Roman" w:cs="Times New Roman"/>
          <w:lang w:val="en-GB"/>
        </w:rPr>
        <w:t xml:space="preserve">Calibration and Validation of a Detailed Architectural Canopy Model Reconstruction for the Simulation of Synthetic Hemispherical Images and Airborne LiDAR Data. Remote Sensing. </w:t>
      </w:r>
      <w:r w:rsidRPr="00C04411">
        <w:rPr>
          <w:rFonts w:ascii="Times New Roman" w:hAnsi="Times New Roman" w:cs="Times New Roman"/>
          <w:lang w:val="en-US"/>
        </w:rPr>
        <w:t>9(3), 1-22.</w:t>
      </w:r>
    </w:p>
    <w:p w:rsidR="00BB795D" w:rsidRPr="00C04411" w:rsidRDefault="00BB795D" w:rsidP="00BB795D">
      <w:pPr>
        <w:spacing w:after="120"/>
        <w:jc w:val="both"/>
        <w:rPr>
          <w:rFonts w:ascii="Times New Roman" w:hAnsi="Times New Roman" w:cs="Times New Roman"/>
        </w:rPr>
      </w:pPr>
      <w:r w:rsidRPr="00C04411">
        <w:rPr>
          <w:rFonts w:ascii="Times New Roman" w:hAnsi="Times New Roman" w:cs="Times New Roman"/>
          <w:lang w:val="en-US"/>
        </w:rPr>
        <w:t xml:space="preserve">Mayr, A., Rutzinger, M., Bremer, M., Oude Elberink, S., Stumpf, F. &amp; Geitner, C. (2017). </w:t>
      </w:r>
      <w:r w:rsidRPr="00C04411">
        <w:rPr>
          <w:rFonts w:ascii="Times New Roman" w:hAnsi="Times New Roman" w:cs="Times New Roman"/>
          <w:lang w:val="en-GB"/>
        </w:rPr>
        <w:t xml:space="preserve">Object-based classification of terrestrial laser scanning point clouds for landslide monitoring. </w:t>
      </w:r>
      <w:r w:rsidRPr="00C04411">
        <w:rPr>
          <w:rFonts w:ascii="Times New Roman" w:hAnsi="Times New Roman" w:cs="Times New Roman"/>
        </w:rPr>
        <w:t xml:space="preserve">The </w:t>
      </w:r>
      <w:proofErr w:type="spellStart"/>
      <w:r w:rsidRPr="00C04411">
        <w:rPr>
          <w:rFonts w:ascii="Times New Roman" w:hAnsi="Times New Roman" w:cs="Times New Roman"/>
        </w:rPr>
        <w:t>Photogrammetric</w:t>
      </w:r>
      <w:proofErr w:type="spellEnd"/>
      <w:r w:rsidRPr="00C04411">
        <w:rPr>
          <w:rFonts w:ascii="Times New Roman" w:hAnsi="Times New Roman" w:cs="Times New Roman"/>
        </w:rPr>
        <w:t xml:space="preserve"> </w:t>
      </w:r>
      <w:proofErr w:type="spellStart"/>
      <w:r w:rsidRPr="00C04411">
        <w:rPr>
          <w:rFonts w:ascii="Times New Roman" w:hAnsi="Times New Roman" w:cs="Times New Roman"/>
        </w:rPr>
        <w:t>Record</w:t>
      </w:r>
      <w:proofErr w:type="spellEnd"/>
      <w:r w:rsidRPr="00C04411">
        <w:rPr>
          <w:rFonts w:ascii="Times New Roman" w:hAnsi="Times New Roman" w:cs="Times New Roman"/>
        </w:rPr>
        <w:t>. 32(160), 377–397.</w:t>
      </w:r>
    </w:p>
    <w:p w:rsidR="00BB795D" w:rsidRPr="00C04411" w:rsidRDefault="00BB795D" w:rsidP="00BB795D">
      <w:pPr>
        <w:spacing w:after="120"/>
        <w:jc w:val="both"/>
        <w:rPr>
          <w:rFonts w:ascii="Times New Roman" w:hAnsi="Times New Roman" w:cs="Times New Roman"/>
          <w:lang w:val="en-GB"/>
        </w:rPr>
      </w:pPr>
      <w:r w:rsidRPr="00C04411">
        <w:rPr>
          <w:rFonts w:ascii="Times New Roman" w:hAnsi="Times New Roman" w:cs="Times New Roman"/>
        </w:rPr>
        <w:t xml:space="preserve">Niederheiser, R., Rutzinger, M., Bremer, M. &amp; Wichmann, V. (2018). </w:t>
      </w:r>
      <w:r w:rsidRPr="00C04411">
        <w:rPr>
          <w:rFonts w:ascii="Times New Roman" w:hAnsi="Times New Roman" w:cs="Times New Roman"/>
          <w:lang w:val="en-GB"/>
        </w:rPr>
        <w:t>Dense image matching of terrestrial imagery for deriving high-resolution topographic properties of vegetation locations in alpine terrain. International Journal of Applied Earth Observation and Geoinformation. 66, 146-158.</w:t>
      </w:r>
    </w:p>
    <w:p w:rsidR="00BB795D" w:rsidRPr="00C04411" w:rsidRDefault="00BB795D" w:rsidP="00BB795D">
      <w:pPr>
        <w:spacing w:after="120"/>
        <w:jc w:val="both"/>
        <w:rPr>
          <w:rFonts w:ascii="Times New Roman" w:hAnsi="Times New Roman" w:cs="Times New Roman"/>
          <w:lang w:val="en-GB"/>
        </w:rPr>
      </w:pPr>
      <w:r w:rsidRPr="00C04411">
        <w:rPr>
          <w:rFonts w:ascii="Times New Roman" w:hAnsi="Times New Roman" w:cs="Times New Roman"/>
          <w:lang w:val="en-GB"/>
        </w:rPr>
        <w:t xml:space="preserve">Rutzinger, M., Bremer, M., Höfle, B., </w:t>
      </w:r>
      <w:proofErr w:type="spellStart"/>
      <w:r w:rsidRPr="00C04411">
        <w:rPr>
          <w:rFonts w:ascii="Times New Roman" w:hAnsi="Times New Roman" w:cs="Times New Roman"/>
          <w:lang w:val="en-GB"/>
        </w:rPr>
        <w:t>Hämmerle</w:t>
      </w:r>
      <w:proofErr w:type="spellEnd"/>
      <w:r w:rsidRPr="00C04411">
        <w:rPr>
          <w:rFonts w:ascii="Times New Roman" w:hAnsi="Times New Roman" w:cs="Times New Roman"/>
          <w:lang w:val="en-GB"/>
        </w:rPr>
        <w:t xml:space="preserve">, M., </w:t>
      </w:r>
      <w:proofErr w:type="spellStart"/>
      <w:r w:rsidRPr="00C04411">
        <w:rPr>
          <w:rFonts w:ascii="Times New Roman" w:hAnsi="Times New Roman" w:cs="Times New Roman"/>
          <w:lang w:val="en-GB"/>
        </w:rPr>
        <w:t>Lindenberger</w:t>
      </w:r>
      <w:proofErr w:type="spellEnd"/>
      <w:r w:rsidRPr="00C04411">
        <w:rPr>
          <w:rFonts w:ascii="Times New Roman" w:hAnsi="Times New Roman" w:cs="Times New Roman"/>
          <w:lang w:val="en-GB"/>
        </w:rPr>
        <w:t xml:space="preserve">, J., Oude Elberink, S., Pirotti, F., Scaioni, M., Wujanz, D. &amp; Zieher, T. (2018). Training in innovative </w:t>
      </w:r>
      <w:proofErr w:type="spellStart"/>
      <w:r w:rsidRPr="00C04411">
        <w:rPr>
          <w:rFonts w:ascii="Times New Roman" w:hAnsi="Times New Roman" w:cs="Times New Roman"/>
          <w:lang w:val="en-GB"/>
        </w:rPr>
        <w:t>technolgies</w:t>
      </w:r>
      <w:proofErr w:type="spellEnd"/>
      <w:r w:rsidRPr="00C04411">
        <w:rPr>
          <w:rFonts w:ascii="Times New Roman" w:hAnsi="Times New Roman" w:cs="Times New Roman"/>
          <w:lang w:val="en-GB"/>
        </w:rPr>
        <w:t xml:space="preserve"> for close-range sensing in alpine terrain. ISPRS Annals of the Photogrammetry, Remote Sensing and Spatial Information Sciences. IV-2, 239-246.</w:t>
      </w:r>
    </w:p>
    <w:p w:rsidR="00BB795D" w:rsidRPr="00C04411" w:rsidRDefault="00BB795D" w:rsidP="00BB795D">
      <w:pPr>
        <w:spacing w:after="120"/>
        <w:jc w:val="both"/>
        <w:rPr>
          <w:rFonts w:ascii="Times New Roman" w:hAnsi="Times New Roman" w:cs="Times New Roman"/>
          <w:lang w:val="en-GB"/>
        </w:rPr>
      </w:pPr>
      <w:r w:rsidRPr="00C04411">
        <w:rPr>
          <w:rFonts w:ascii="Times New Roman" w:hAnsi="Times New Roman" w:cs="Times New Roman"/>
          <w:lang w:val="en-GB"/>
        </w:rPr>
        <w:t xml:space="preserve">Zieher, T., Toschi, I., </w:t>
      </w:r>
      <w:proofErr w:type="spellStart"/>
      <w:r w:rsidRPr="00C04411">
        <w:rPr>
          <w:rFonts w:ascii="Times New Roman" w:hAnsi="Times New Roman" w:cs="Times New Roman"/>
          <w:lang w:val="en-GB"/>
        </w:rPr>
        <w:t>Remondino</w:t>
      </w:r>
      <w:proofErr w:type="spellEnd"/>
      <w:r w:rsidRPr="00C04411">
        <w:rPr>
          <w:rFonts w:ascii="Times New Roman" w:hAnsi="Times New Roman" w:cs="Times New Roman"/>
          <w:lang w:val="en-GB"/>
        </w:rPr>
        <w:t xml:space="preserve">, F., Rutzinger, M., Kofler, C., </w:t>
      </w:r>
      <w:proofErr w:type="spellStart"/>
      <w:r w:rsidRPr="00C04411">
        <w:rPr>
          <w:rFonts w:ascii="Times New Roman" w:hAnsi="Times New Roman" w:cs="Times New Roman"/>
          <w:lang w:val="en-GB"/>
        </w:rPr>
        <w:t>Meija</w:t>
      </w:r>
      <w:proofErr w:type="spellEnd"/>
      <w:r w:rsidRPr="00C04411">
        <w:rPr>
          <w:rFonts w:ascii="Times New Roman" w:hAnsi="Times New Roman" w:cs="Times New Roman"/>
          <w:lang w:val="en-GB"/>
        </w:rPr>
        <w:t xml:space="preserve">-Aguilar, A. &amp; </w:t>
      </w:r>
      <w:proofErr w:type="spellStart"/>
      <w:r w:rsidRPr="00C04411">
        <w:rPr>
          <w:rFonts w:ascii="Times New Roman" w:hAnsi="Times New Roman" w:cs="Times New Roman"/>
          <w:lang w:val="en-GB"/>
        </w:rPr>
        <w:t>Schlögel</w:t>
      </w:r>
      <w:proofErr w:type="spellEnd"/>
      <w:r w:rsidRPr="00C04411">
        <w:rPr>
          <w:rFonts w:ascii="Times New Roman" w:hAnsi="Times New Roman" w:cs="Times New Roman"/>
          <w:lang w:val="en-GB"/>
        </w:rPr>
        <w:t>, R. (2018): Sensor- and scene-guided integration of TLS and photogrammetric point clouds for landslide monitoring. The International Archives of the Photogrammetry, Remote Sensing and Spatial Information Sciences. Riva del Garda, Italy. XLII-2, 1243-1250.</w:t>
      </w:r>
    </w:p>
    <w:bookmarkStart w:id="0" w:name="_GoBack"/>
    <w:bookmarkEnd w:id="0"/>
    <w:p w:rsidR="00EB7A5F" w:rsidRDefault="008929BF">
      <w:pPr>
        <w:spacing w:after="120"/>
        <w:jc w:val="both"/>
        <w:rPr>
          <w:rFonts w:ascii="Times New Roman" w:hAnsi="Times New Roman" w:cs="Times New Roman"/>
          <w:lang w:val="en-GB"/>
        </w:rPr>
      </w:pPr>
      <w:r>
        <w:rPr>
          <w:rFonts w:ascii="Times New Roman" w:hAnsi="Times New Roman" w:cs="Times New Roman"/>
          <w:noProof/>
          <w:lang w:val="en-GB"/>
        </w:rPr>
        <w:lastRenderedPageBreak/>
        <mc:AlternateContent>
          <mc:Choice Requires="wpg">
            <w:drawing>
              <wp:inline distT="0" distB="0" distL="0" distR="0">
                <wp:extent cx="5743575" cy="3228975"/>
                <wp:effectExtent l="0" t="0" r="0" b="0"/>
                <wp:docPr id="1" name="Grafik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pic:blipFill>
                      <pic:spPr bwMode="auto">
                        <a:xfrm>
                          <a:off x="0" y="0"/>
                          <a:ext cx="5743575" cy="32289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452.2pt;height:254.2pt;" stroked="f">
                <v:path textboxrect="0,0,0,0"/>
                <v:imagedata r:id="rId10" o:title=""/>
              </v:shape>
            </w:pict>
          </mc:Fallback>
        </mc:AlternateContent>
      </w:r>
    </w:p>
    <w:p w:rsidR="00EB7A5F" w:rsidRDefault="008929BF">
      <w:pPr>
        <w:spacing w:after="120"/>
        <w:jc w:val="both"/>
        <w:rPr>
          <w:rFonts w:ascii="Times New Roman" w:hAnsi="Times New Roman" w:cs="Times New Roman"/>
          <w:i/>
          <w:lang w:val="en-GB"/>
        </w:rPr>
      </w:pPr>
      <w:r>
        <w:rPr>
          <w:rFonts w:ascii="Times New Roman" w:hAnsi="Times New Roman" w:cs="Times New Roman"/>
          <w:i/>
          <w:lang w:val="en-GB"/>
        </w:rPr>
        <w:t xml:space="preserve">Figure 1: Unmanned aerial vehicle laser scanning in </w:t>
      </w:r>
      <w:proofErr w:type="spellStart"/>
      <w:r>
        <w:rPr>
          <w:rFonts w:ascii="Times New Roman" w:hAnsi="Times New Roman" w:cs="Times New Roman"/>
          <w:i/>
          <w:lang w:val="en-GB"/>
        </w:rPr>
        <w:t>Rootmoos</w:t>
      </w:r>
      <w:proofErr w:type="spellEnd"/>
      <w:r>
        <w:rPr>
          <w:rFonts w:ascii="Times New Roman" w:hAnsi="Times New Roman" w:cs="Times New Roman"/>
          <w:i/>
          <w:lang w:val="en-GB"/>
        </w:rPr>
        <w:t xml:space="preserve"> Valley (</w:t>
      </w:r>
      <w:proofErr w:type="spellStart"/>
      <w:r>
        <w:rPr>
          <w:rFonts w:ascii="Times New Roman" w:hAnsi="Times New Roman" w:cs="Times New Roman"/>
          <w:i/>
          <w:lang w:val="en-GB"/>
        </w:rPr>
        <w:t>Ötztal</w:t>
      </w:r>
      <w:proofErr w:type="spellEnd"/>
      <w:r>
        <w:rPr>
          <w:rFonts w:ascii="Times New Roman" w:hAnsi="Times New Roman" w:cs="Times New Roman"/>
          <w:i/>
          <w:lang w:val="en-GB"/>
        </w:rPr>
        <w:t xml:space="preserve">, Austria). </w:t>
      </w:r>
      <w:proofErr w:type="spellStart"/>
      <w:r>
        <w:rPr>
          <w:rFonts w:ascii="Times New Roman" w:hAnsi="Times New Roman" w:cs="Times New Roman"/>
          <w:i/>
          <w:lang w:val="en-GB"/>
        </w:rPr>
        <w:t>Foto</w:t>
      </w:r>
      <w:proofErr w:type="spellEnd"/>
      <w:r>
        <w:rPr>
          <w:rFonts w:ascii="Times New Roman" w:hAnsi="Times New Roman" w:cs="Times New Roman"/>
          <w:i/>
          <w:lang w:val="en-GB"/>
        </w:rPr>
        <w:t xml:space="preserve"> by Rutzinger, M. 2018.</w:t>
      </w:r>
    </w:p>
    <w:p w:rsidR="00EB7A5F" w:rsidRDefault="00EB7A5F">
      <w:pPr>
        <w:spacing w:after="120"/>
        <w:jc w:val="both"/>
        <w:rPr>
          <w:rFonts w:ascii="Times New Roman" w:hAnsi="Times New Roman" w:cs="Times New Roman"/>
          <w:lang w:val="en-GB"/>
        </w:rPr>
      </w:pPr>
    </w:p>
    <w:p w:rsidR="00EB7A5F" w:rsidRDefault="008929BF">
      <w:pPr>
        <w:spacing w:after="120"/>
        <w:jc w:val="both"/>
        <w:rPr>
          <w:rFonts w:ascii="Times New Roman" w:hAnsi="Times New Roman" w:cs="Times New Roman"/>
          <w:lang w:val="en-GB"/>
        </w:rPr>
      </w:pPr>
      <w:r>
        <w:rPr>
          <w:rFonts w:ascii="Times New Roman" w:hAnsi="Times New Roman" w:cs="Times New Roman"/>
          <w:noProof/>
          <w:lang w:eastAsia="de-AT" w:bidi="sa-IN"/>
        </w:rPr>
        <mc:AlternateContent>
          <mc:Choice Requires="wpg">
            <w:drawing>
              <wp:inline distT="0" distB="0" distL="0" distR="0">
                <wp:extent cx="5753100" cy="2828925"/>
                <wp:effectExtent l="0" t="0" r="0" b="0"/>
                <wp:docPr id="2" name="Grafi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pic:blipFill>
                      <pic:spPr bwMode="auto">
                        <a:xfrm>
                          <a:off x="0" y="0"/>
                          <a:ext cx="5753100" cy="2828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453.0pt;height:222.8pt;" stroked="f">
                <v:path textboxrect="0,0,0,0"/>
                <v:imagedata r:id="rId12" o:title=""/>
              </v:shape>
            </w:pict>
          </mc:Fallback>
        </mc:AlternateContent>
      </w:r>
    </w:p>
    <w:p w:rsidR="00EB7A5F" w:rsidRPr="00BB795D" w:rsidRDefault="008929BF">
      <w:pPr>
        <w:spacing w:after="120"/>
        <w:jc w:val="both"/>
        <w:rPr>
          <w:rFonts w:ascii="Times New Roman" w:hAnsi="Times New Roman" w:cs="Times New Roman"/>
          <w:i/>
          <w:lang w:val="en-GB"/>
        </w:rPr>
      </w:pPr>
      <w:r>
        <w:rPr>
          <w:rFonts w:ascii="Times New Roman" w:hAnsi="Times New Roman" w:cs="Times New Roman"/>
          <w:i/>
          <w:lang w:val="en-GB"/>
        </w:rPr>
        <w:t xml:space="preserve">Figure 2: Near infrared </w:t>
      </w:r>
      <w:proofErr w:type="spellStart"/>
      <w:r>
        <w:rPr>
          <w:rFonts w:ascii="Times New Roman" w:hAnsi="Times New Roman" w:cs="Times New Roman"/>
          <w:i/>
          <w:lang w:val="en-GB"/>
        </w:rPr>
        <w:t>colored</w:t>
      </w:r>
      <w:proofErr w:type="spellEnd"/>
      <w:r>
        <w:rPr>
          <w:rFonts w:ascii="Times New Roman" w:hAnsi="Times New Roman" w:cs="Times New Roman"/>
          <w:i/>
          <w:lang w:val="en-GB"/>
        </w:rPr>
        <w:t xml:space="preserve"> point cloud from Unmann</w:t>
      </w:r>
      <w:r>
        <w:rPr>
          <w:rFonts w:ascii="Times New Roman" w:hAnsi="Times New Roman" w:cs="Times New Roman"/>
          <w:i/>
          <w:lang w:val="en-GB"/>
        </w:rPr>
        <w:t>ed aerial vehicle laser scanning. Figure by Mayr, A. 2019.</w:t>
      </w:r>
    </w:p>
    <w:sectPr w:rsidR="00EB7A5F" w:rsidRPr="00BB795D">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29BF" w:rsidRDefault="008929BF">
      <w:pPr>
        <w:spacing w:after="0" w:line="240" w:lineRule="auto"/>
      </w:pPr>
      <w:r>
        <w:separator/>
      </w:r>
    </w:p>
  </w:endnote>
  <w:endnote w:type="continuationSeparator" w:id="0">
    <w:p w:rsidR="008929BF" w:rsidRDefault="008929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29BF" w:rsidRDefault="008929BF">
      <w:pPr>
        <w:spacing w:after="0" w:line="240" w:lineRule="auto"/>
      </w:pPr>
      <w:r>
        <w:separator/>
      </w:r>
    </w:p>
  </w:footnote>
  <w:footnote w:type="continuationSeparator" w:id="0">
    <w:p w:rsidR="008929BF" w:rsidRDefault="008929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8E4A7F"/>
    <w:multiLevelType w:val="hybridMultilevel"/>
    <w:tmpl w:val="70C24E90"/>
    <w:lvl w:ilvl="0" w:tplc="5AB6711C">
      <w:start w:val="1"/>
      <w:numFmt w:val="decimal"/>
      <w:lvlText w:val="(%1)"/>
      <w:lvlJc w:val="left"/>
      <w:pPr>
        <w:ind w:left="720" w:hanging="360"/>
      </w:pPr>
      <w:rPr>
        <w:rFonts w:hint="default"/>
      </w:rPr>
    </w:lvl>
    <w:lvl w:ilvl="1" w:tplc="AD5AD8D8">
      <w:start w:val="1"/>
      <w:numFmt w:val="lowerLetter"/>
      <w:lvlText w:val="%2."/>
      <w:lvlJc w:val="left"/>
      <w:pPr>
        <w:ind w:left="1440" w:hanging="360"/>
      </w:pPr>
    </w:lvl>
    <w:lvl w:ilvl="2" w:tplc="7AAC87C0">
      <w:start w:val="1"/>
      <w:numFmt w:val="lowerRoman"/>
      <w:lvlText w:val="%3."/>
      <w:lvlJc w:val="right"/>
      <w:pPr>
        <w:ind w:left="2160" w:hanging="180"/>
      </w:pPr>
    </w:lvl>
    <w:lvl w:ilvl="3" w:tplc="70586CE8">
      <w:start w:val="1"/>
      <w:numFmt w:val="decimal"/>
      <w:lvlText w:val="%4."/>
      <w:lvlJc w:val="left"/>
      <w:pPr>
        <w:ind w:left="2880" w:hanging="360"/>
      </w:pPr>
    </w:lvl>
    <w:lvl w:ilvl="4" w:tplc="901CFDCE">
      <w:start w:val="1"/>
      <w:numFmt w:val="lowerLetter"/>
      <w:lvlText w:val="%5."/>
      <w:lvlJc w:val="left"/>
      <w:pPr>
        <w:ind w:left="3600" w:hanging="360"/>
      </w:pPr>
    </w:lvl>
    <w:lvl w:ilvl="5" w:tplc="66D6C0D6">
      <w:start w:val="1"/>
      <w:numFmt w:val="lowerRoman"/>
      <w:lvlText w:val="%6."/>
      <w:lvlJc w:val="right"/>
      <w:pPr>
        <w:ind w:left="4320" w:hanging="180"/>
      </w:pPr>
    </w:lvl>
    <w:lvl w:ilvl="6" w:tplc="72AA4FDE">
      <w:start w:val="1"/>
      <w:numFmt w:val="decimal"/>
      <w:lvlText w:val="%7."/>
      <w:lvlJc w:val="left"/>
      <w:pPr>
        <w:ind w:left="5040" w:hanging="360"/>
      </w:pPr>
    </w:lvl>
    <w:lvl w:ilvl="7" w:tplc="534277CE">
      <w:start w:val="1"/>
      <w:numFmt w:val="lowerLetter"/>
      <w:lvlText w:val="%8."/>
      <w:lvlJc w:val="left"/>
      <w:pPr>
        <w:ind w:left="5760" w:hanging="360"/>
      </w:pPr>
    </w:lvl>
    <w:lvl w:ilvl="8" w:tplc="B0124070">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7A5F"/>
    <w:rsid w:val="008929BF"/>
    <w:rsid w:val="00BB795D"/>
    <w:rsid w:val="00C04411"/>
    <w:rsid w:val="00EB7A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4DEC25"/>
  <w15:docId w15:val="{483E670B-9FEA-4552-B443-C368A7B3A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paragraph" w:styleId="Kopfzeile">
    <w:name w:val="header"/>
    <w:basedOn w:val="Standard"/>
    <w:link w:val="KopfzeileZchn"/>
    <w:uiPriority w:val="99"/>
    <w:unhideWhenUsed/>
    <w:pPr>
      <w:tabs>
        <w:tab w:val="center" w:pos="7143"/>
        <w:tab w:val="right" w:pos="14287"/>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7143"/>
        <w:tab w:val="right" w:pos="14287"/>
      </w:tabs>
      <w:spacing w:after="0" w:line="240" w:lineRule="auto"/>
    </w:pPr>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5B9BD5" w:themeColor="accent1"/>
      <w:sz w:val="18"/>
      <w:szCs w:val="18"/>
    </w:rPr>
  </w:style>
  <w:style w:type="character" w:customStyle="1" w:styleId="FuzeileZchn">
    <w:name w:val="Fußzeile Zchn"/>
    <w:link w:val="Fuzeile"/>
    <w:uiPriority w:val="99"/>
  </w:style>
  <w:style w:type="table" w:styleId="Tabellenraster">
    <w:name w:val="Table Grid"/>
    <w:basedOn w:val="NormaleTabelle"/>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val="en-US"/>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val="en-US"/>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val="en-US"/>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val="en-US"/>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val="en-US"/>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val="en-US"/>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val="en-US"/>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val="en-US"/>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yperlink">
    <w:name w:val="Hyperlink"/>
    <w:uiPriority w:val="99"/>
    <w:unhideWhenUsed/>
    <w:rPr>
      <w:color w:val="0563C1" w:themeColor="hyperlink"/>
      <w:u w:val="single"/>
    </w:r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pPr>
      <w:spacing w:after="0"/>
    </w:pPr>
  </w:style>
  <w:style w:type="paragraph" w:styleId="Listenabsatz">
    <w:name w:val="List Paragraph"/>
    <w:basedOn w:val="Standard"/>
    <w:uiPriority w:val="34"/>
    <w:qFormat/>
    <w:pPr>
      <w:ind w:left="720"/>
      <w:contextualSpacing/>
    </w:p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0.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0" Type="http://schemas.openxmlformats.org/officeDocument/2006/relationships/image" Target="media/image10.jpg"/><Relationship Id="rId4" Type="http://schemas.openxmlformats.org/officeDocument/2006/relationships/settings" Target="settings.xml"/><Relationship Id="rId14"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618</Words>
  <Characters>3528</Characters>
  <Application>Microsoft Office Word</Application>
  <DocSecurity>0</DocSecurity>
  <Lines>29</Lines>
  <Paragraphs>8</Paragraphs>
  <ScaleCrop>false</ScaleCrop>
  <Company>Microsoft</Company>
  <LinksUpToDate>false</LinksUpToDate>
  <CharactersWithSpaces>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dc:creator>
  <cp:keywords/>
  <dc:description/>
  <cp:lastModifiedBy>Rutzinger, Martin</cp:lastModifiedBy>
  <cp:revision>29</cp:revision>
  <dcterms:created xsi:type="dcterms:W3CDTF">2019-04-04T13:19:00Z</dcterms:created>
  <dcterms:modified xsi:type="dcterms:W3CDTF">2024-01-30T07:58:00Z</dcterms:modified>
</cp:coreProperties>
</file>