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D7" w:rsidRPr="00076279" w:rsidRDefault="008859D7" w:rsidP="008859D7">
      <w:pPr>
        <w:spacing w:after="0" w:line="240" w:lineRule="auto"/>
        <w:rPr>
          <w:rFonts w:eastAsia="Times New Roman" w:cs="Arial"/>
          <w:b/>
          <w:sz w:val="28"/>
          <w:szCs w:val="28"/>
          <w:lang w:eastAsia="de-AT"/>
        </w:rPr>
      </w:pPr>
      <w:r w:rsidRPr="00076279">
        <w:rPr>
          <w:rFonts w:eastAsia="Times New Roman" w:cs="Arial"/>
          <w:b/>
          <w:sz w:val="28"/>
          <w:szCs w:val="28"/>
          <w:lang w:eastAsia="de-AT"/>
        </w:rPr>
        <w:t>Fachdidaktisches Seminar, SE3, Wintersemester 2018/19</w:t>
      </w:r>
      <w:r w:rsidR="0016149F" w:rsidRPr="00076279">
        <w:rPr>
          <w:rFonts w:eastAsia="Times New Roman" w:cs="Arial"/>
          <w:b/>
          <w:sz w:val="28"/>
          <w:szCs w:val="28"/>
          <w:lang w:eastAsia="de-AT"/>
        </w:rPr>
        <w:t>, Gruppen 2 und 3</w:t>
      </w:r>
    </w:p>
    <w:p w:rsidR="008859D7" w:rsidRPr="00076279" w:rsidRDefault="008859D7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8859D7" w:rsidRPr="00076279" w:rsidRDefault="004A1C76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Im Fachdidaktischen Seminar (SE3, 5 ECTS-AP) </w:t>
      </w:r>
      <w:r w:rsidR="0016149F" w:rsidRPr="00076279">
        <w:rPr>
          <w:rFonts w:eastAsia="Times New Roman" w:cs="Arial"/>
          <w:sz w:val="24"/>
          <w:szCs w:val="24"/>
          <w:lang w:eastAsia="de-AT"/>
        </w:rPr>
        <w:t>wird erlernt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, ausgewählte mathematische Inhalte für den Schulunterricht aufzubereiten und situationsgerecht zu vermitteln. Dabei werden fachdidaktische Konzepte umgesetzt. </w:t>
      </w:r>
    </w:p>
    <w:p w:rsidR="004A1C76" w:rsidRPr="008859D7" w:rsidRDefault="004A1C76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Das Seminar steht in engem Zusammenhang mit dem Fachpraktikum (PR1). </w:t>
      </w:r>
      <w:r w:rsidR="0016149F" w:rsidRPr="00076279">
        <w:rPr>
          <w:rFonts w:eastAsia="Times New Roman" w:cs="Arial"/>
          <w:sz w:val="24"/>
          <w:szCs w:val="24"/>
          <w:lang w:eastAsia="de-AT"/>
        </w:rPr>
        <w:br/>
      </w:r>
      <w:r w:rsidRPr="00076279">
        <w:rPr>
          <w:rFonts w:eastAsia="Times New Roman" w:cs="Arial"/>
          <w:sz w:val="24"/>
          <w:szCs w:val="24"/>
          <w:lang w:eastAsia="de-AT"/>
        </w:rPr>
        <w:t xml:space="preserve">Im Seminar wird die selbstständige Unterrichtstätigkeit im Rahmen des Fachpraktikums begleitet, vorbereitet und reflektiert. </w:t>
      </w:r>
    </w:p>
    <w:p w:rsidR="008859D7" w:rsidRPr="00076279" w:rsidRDefault="008859D7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16149F" w:rsidRPr="00076279" w:rsidRDefault="0016149F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8859D7" w:rsidRPr="008859D7" w:rsidRDefault="00C46EBD" w:rsidP="008859D7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4C0BE1">
        <w:rPr>
          <w:rFonts w:eastAsia="Times New Roman" w:cs="Arial"/>
          <w:b/>
          <w:sz w:val="24"/>
          <w:szCs w:val="24"/>
          <w:lang w:eastAsia="de-AT"/>
        </w:rPr>
        <w:t xml:space="preserve">Bei der Planung einer Unterrichtseinheit </w:t>
      </w:r>
      <w:r w:rsidR="004C0BE1" w:rsidRPr="004C0BE1">
        <w:rPr>
          <w:rFonts w:eastAsia="Times New Roman" w:cs="Arial"/>
          <w:b/>
          <w:sz w:val="24"/>
          <w:szCs w:val="24"/>
          <w:lang w:eastAsia="de-AT"/>
        </w:rPr>
        <w:t>sind</w:t>
      </w:r>
      <w:r w:rsidR="00230FD3" w:rsidRPr="004C0BE1">
        <w:rPr>
          <w:rFonts w:eastAsia="Times New Roman" w:cs="Arial"/>
          <w:b/>
          <w:sz w:val="24"/>
          <w:szCs w:val="24"/>
          <w:lang w:eastAsia="de-AT"/>
        </w:rPr>
        <w:t xml:space="preserve"> unter anderen</w:t>
      </w:r>
      <w:r w:rsidRPr="004C0BE1">
        <w:rPr>
          <w:rFonts w:eastAsia="Times New Roman" w:cs="Arial"/>
          <w:b/>
          <w:sz w:val="24"/>
          <w:szCs w:val="24"/>
          <w:lang w:eastAsia="de-AT"/>
        </w:rPr>
        <w:t xml:space="preserve"> die folgenden Aspekte </w:t>
      </w:r>
      <w:r w:rsidR="004C0BE1" w:rsidRPr="004C0BE1">
        <w:rPr>
          <w:rFonts w:eastAsia="Times New Roman" w:cs="Arial"/>
          <w:b/>
          <w:sz w:val="24"/>
          <w:szCs w:val="24"/>
          <w:lang w:eastAsia="de-AT"/>
        </w:rPr>
        <w:t>zu berücksichtigen</w:t>
      </w:r>
      <w:r w:rsidRPr="004C0BE1">
        <w:rPr>
          <w:rFonts w:eastAsia="Times New Roman" w:cs="Arial"/>
          <w:b/>
          <w:sz w:val="24"/>
          <w:szCs w:val="24"/>
          <w:lang w:eastAsia="de-AT"/>
        </w:rPr>
        <w:t>:</w:t>
      </w:r>
      <w:r w:rsidR="00230FD3" w:rsidRPr="004C0BE1">
        <w:rPr>
          <w:rFonts w:eastAsia="Times New Roman" w:cs="Arial"/>
          <w:b/>
          <w:sz w:val="24"/>
          <w:szCs w:val="24"/>
          <w:lang w:eastAsia="de-AT"/>
        </w:rPr>
        <w:br/>
      </w:r>
    </w:p>
    <w:p w:rsidR="008859D7" w:rsidRPr="00076279" w:rsidRDefault="008859D7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="00C46EBD" w:rsidRPr="00076279">
        <w:rPr>
          <w:rFonts w:eastAsia="Times New Roman" w:cs="Arial"/>
          <w:sz w:val="24"/>
          <w:szCs w:val="24"/>
          <w:lang w:eastAsia="de-AT"/>
        </w:rPr>
        <w:t>Vorgaben des Lehrplans</w:t>
      </w:r>
    </w:p>
    <w:p w:rsidR="00C46EBD" w:rsidRPr="008859D7" w:rsidRDefault="00C46EBD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Motivation </w:t>
      </w:r>
      <w:r w:rsidRPr="00076279">
        <w:rPr>
          <w:rFonts w:eastAsia="Times New Roman" w:cs="Arial"/>
          <w:sz w:val="24"/>
          <w:szCs w:val="24"/>
          <w:lang w:eastAsia="de-AT"/>
        </w:rPr>
        <w:t>der einzuführenden Begriffe und Inhalte</w:t>
      </w:r>
    </w:p>
    <w:p w:rsidR="008859D7" w:rsidRPr="008859D7" w:rsidRDefault="008859D7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="00C46EBD" w:rsidRPr="00076279">
        <w:rPr>
          <w:rFonts w:eastAsia="Times New Roman" w:cs="Arial"/>
          <w:sz w:val="24"/>
          <w:szCs w:val="24"/>
          <w:lang w:eastAsia="de-AT"/>
        </w:rPr>
        <w:t>Verständliche und ausführliche Einführung der notwendigen Fachbegriffe (nicht notwendige werden weggelassen)</w:t>
      </w:r>
    </w:p>
    <w:p w:rsidR="00A4747C" w:rsidRPr="008859D7" w:rsidRDefault="008859D7" w:rsidP="00A4747C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="00C46EBD" w:rsidRPr="00076279">
        <w:rPr>
          <w:rFonts w:eastAsia="Times New Roman" w:cs="Arial"/>
          <w:sz w:val="24"/>
          <w:szCs w:val="24"/>
          <w:lang w:eastAsia="de-AT"/>
        </w:rPr>
        <w:t>Richtige</w:t>
      </w:r>
      <w:r w:rsidRPr="008859D7">
        <w:rPr>
          <w:rFonts w:eastAsia="Times New Roman" w:cs="Arial"/>
          <w:sz w:val="24"/>
          <w:szCs w:val="24"/>
          <w:lang w:eastAsia="de-AT"/>
        </w:rPr>
        <w:t xml:space="preserve"> Reihenfolge (hi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nsichtlich ihres mathematischen </w:t>
      </w:r>
      <w:r w:rsidRPr="008859D7">
        <w:rPr>
          <w:rFonts w:eastAsia="Times New Roman" w:cs="Arial"/>
          <w:sz w:val="24"/>
          <w:szCs w:val="24"/>
          <w:lang w:eastAsia="de-AT"/>
        </w:rPr>
        <w:t>Zusammenhangs und hinsichtlich der Motivation</w:t>
      </w:r>
      <w:r w:rsidR="00C46EBD" w:rsidRPr="00076279">
        <w:rPr>
          <w:rFonts w:eastAsia="Times New Roman" w:cs="Arial"/>
          <w:sz w:val="24"/>
          <w:szCs w:val="24"/>
          <w:lang w:eastAsia="de-AT"/>
        </w:rPr>
        <w:t xml:space="preserve">) </w:t>
      </w:r>
      <w:r w:rsidRPr="008859D7">
        <w:rPr>
          <w:rFonts w:eastAsia="Times New Roman" w:cs="Arial"/>
          <w:sz w:val="24"/>
          <w:szCs w:val="24"/>
          <w:lang w:eastAsia="de-AT"/>
        </w:rPr>
        <w:t xml:space="preserve"> der </w:t>
      </w:r>
      <w:r w:rsidR="00C46EBD" w:rsidRPr="00076279">
        <w:rPr>
          <w:rFonts w:eastAsia="Times New Roman" w:cs="Arial"/>
          <w:sz w:val="24"/>
          <w:szCs w:val="24"/>
          <w:lang w:eastAsia="de-AT"/>
        </w:rPr>
        <w:t xml:space="preserve">besprochenen </w:t>
      </w:r>
      <w:r w:rsidRPr="008859D7">
        <w:rPr>
          <w:rFonts w:eastAsia="Times New Roman" w:cs="Arial"/>
          <w:sz w:val="24"/>
          <w:szCs w:val="24"/>
          <w:lang w:eastAsia="de-AT"/>
        </w:rPr>
        <w:t>Themen</w:t>
      </w:r>
    </w:p>
    <w:p w:rsidR="00A4747C" w:rsidRPr="008859D7" w:rsidRDefault="00A4747C" w:rsidP="00A4747C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„Die richtige Fährte legen“: auf Weiterführung des Themas in späteren Schuljahren Rücksicht nehmen </w:t>
      </w:r>
    </w:p>
    <w:p w:rsidR="008859D7" w:rsidRPr="00076279" w:rsidRDefault="008859D7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="00C46EBD" w:rsidRPr="00076279">
        <w:rPr>
          <w:rFonts w:eastAsia="Times New Roman" w:cs="Arial"/>
          <w:sz w:val="24"/>
          <w:szCs w:val="24"/>
          <w:lang w:eastAsia="de-AT"/>
        </w:rPr>
        <w:t>„Lebensnähe“ der Aufgaben</w:t>
      </w:r>
    </w:p>
    <w:p w:rsidR="00C46EBD" w:rsidRPr="00076279" w:rsidRDefault="00C46EBD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Vorwissen der </w:t>
      </w:r>
      <w:proofErr w:type="spellStart"/>
      <w:r w:rsidRPr="00076279">
        <w:rPr>
          <w:rFonts w:eastAsia="Times New Roman" w:cs="Arial"/>
          <w:sz w:val="24"/>
          <w:szCs w:val="24"/>
          <w:lang w:eastAsia="de-AT"/>
        </w:rPr>
        <w:t>SchülerInnen</w:t>
      </w:r>
      <w:proofErr w:type="spellEnd"/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</w:p>
    <w:p w:rsidR="00C46EBD" w:rsidRPr="00076279" w:rsidRDefault="00C46EBD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Heterogenität der </w:t>
      </w:r>
      <w:proofErr w:type="spellStart"/>
      <w:r w:rsidRPr="00076279">
        <w:rPr>
          <w:rFonts w:eastAsia="Times New Roman" w:cs="Arial"/>
          <w:sz w:val="24"/>
          <w:szCs w:val="24"/>
          <w:lang w:eastAsia="de-AT"/>
        </w:rPr>
        <w:t>SchülerInnen</w:t>
      </w:r>
      <w:proofErr w:type="spellEnd"/>
      <w:r w:rsidRPr="00076279">
        <w:rPr>
          <w:rFonts w:eastAsia="Times New Roman" w:cs="Arial"/>
          <w:sz w:val="24"/>
          <w:szCs w:val="24"/>
          <w:lang w:eastAsia="de-AT"/>
        </w:rPr>
        <w:t xml:space="preserve"> (hinsichtlich Interesse, Vorwissen, </w:t>
      </w:r>
      <w:r w:rsidR="00230FD3" w:rsidRPr="00076279">
        <w:rPr>
          <w:rFonts w:eastAsia="Times New Roman" w:cs="Arial"/>
          <w:sz w:val="24"/>
          <w:szCs w:val="24"/>
          <w:lang w:eastAsia="de-AT"/>
        </w:rPr>
        <w:t xml:space="preserve">Leistungspotenzial, 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 …)</w:t>
      </w:r>
    </w:p>
    <w:p w:rsidR="00C46EBD" w:rsidRPr="00076279" w:rsidRDefault="00C46EBD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="007C780E" w:rsidRPr="00076279">
        <w:rPr>
          <w:rFonts w:eastAsia="Times New Roman" w:cs="Arial"/>
          <w:sz w:val="24"/>
          <w:szCs w:val="24"/>
          <w:lang w:eastAsia="de-AT"/>
        </w:rPr>
        <w:t xml:space="preserve">individuelle Interessen und persönliche Lebensrealität der </w:t>
      </w:r>
      <w:proofErr w:type="spellStart"/>
      <w:r w:rsidR="007C780E" w:rsidRPr="00076279">
        <w:rPr>
          <w:rFonts w:eastAsia="Times New Roman" w:cs="Arial"/>
          <w:sz w:val="24"/>
          <w:szCs w:val="24"/>
          <w:lang w:eastAsia="de-AT"/>
        </w:rPr>
        <w:t>SchülerInnen</w:t>
      </w:r>
      <w:proofErr w:type="spellEnd"/>
    </w:p>
    <w:p w:rsidR="00C46EBD" w:rsidRPr="00076279" w:rsidRDefault="00C46EBD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="007C780E" w:rsidRPr="00076279">
        <w:rPr>
          <w:rFonts w:eastAsia="Times New Roman" w:cs="Arial"/>
          <w:sz w:val="24"/>
          <w:szCs w:val="24"/>
          <w:lang w:eastAsia="de-AT"/>
        </w:rPr>
        <w:t xml:space="preserve">Förderung der Bereitschaft zum selbstständigen Denken und zur kritischen Reflexion </w:t>
      </w:r>
    </w:p>
    <w:p w:rsidR="007C780E" w:rsidRPr="00076279" w:rsidRDefault="007C780E" w:rsidP="007C780E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Pr="00076279">
        <w:rPr>
          <w:rFonts w:eastAsia="Times New Roman" w:cs="Arial"/>
          <w:sz w:val="24"/>
          <w:szCs w:val="24"/>
          <w:lang w:eastAsia="de-AT"/>
        </w:rPr>
        <w:t>Förderung der Chancengleichheit und der Gleichstellung der Geschlechter</w:t>
      </w:r>
    </w:p>
    <w:p w:rsidR="007C780E" w:rsidRPr="00076279" w:rsidRDefault="007C780E" w:rsidP="007C780E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Pr="00076279">
        <w:rPr>
          <w:rFonts w:eastAsia="Times New Roman" w:cs="Arial"/>
          <w:sz w:val="24"/>
          <w:szCs w:val="24"/>
          <w:lang w:eastAsia="de-AT"/>
        </w:rPr>
        <w:t>Förderung der Selbstsicherheit und des selbst organisierten Handelns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</w:p>
    <w:p w:rsidR="007C780E" w:rsidRPr="00076279" w:rsidRDefault="007C780E" w:rsidP="007C780E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Pr="00076279">
        <w:rPr>
          <w:rFonts w:eastAsia="Times New Roman" w:cs="Arial"/>
          <w:sz w:val="24"/>
          <w:szCs w:val="24"/>
          <w:lang w:eastAsia="de-AT"/>
        </w:rPr>
        <w:t>Förderung der Entwicklung zu einer eigenverantwortlichen Persönlichkeit</w:t>
      </w:r>
    </w:p>
    <w:p w:rsidR="007C780E" w:rsidRPr="00076279" w:rsidRDefault="007C780E" w:rsidP="007C780E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Pr="00076279">
        <w:rPr>
          <w:rFonts w:eastAsia="Times New Roman" w:cs="Arial"/>
          <w:sz w:val="24"/>
          <w:szCs w:val="24"/>
          <w:lang w:eastAsia="de-AT"/>
        </w:rPr>
        <w:t>Fächerübergreifende und fächerverbindende Aspekte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</w:p>
    <w:p w:rsidR="007C780E" w:rsidRPr="00076279" w:rsidRDefault="007C780E" w:rsidP="007C780E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8859D7">
        <w:rPr>
          <w:rFonts w:eastAsia="Times New Roman" w:cs="Arial"/>
          <w:sz w:val="24"/>
          <w:szCs w:val="24"/>
          <w:lang w:eastAsia="de-AT"/>
        </w:rPr>
        <w:sym w:font="Symbol" w:char="F0B7"/>
      </w:r>
      <w:r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="00230FD3" w:rsidRPr="00076279">
        <w:rPr>
          <w:rFonts w:eastAsia="Times New Roman" w:cs="Arial"/>
          <w:sz w:val="24"/>
          <w:szCs w:val="24"/>
          <w:lang w:eastAsia="de-AT"/>
        </w:rPr>
        <w:t xml:space="preserve">Didaktisches Potenzial der Informationstechnologien </w:t>
      </w:r>
      <w:r w:rsidR="00076279" w:rsidRPr="00076279">
        <w:rPr>
          <w:rFonts w:eastAsia="Times New Roman" w:cs="Arial"/>
          <w:sz w:val="24"/>
          <w:szCs w:val="24"/>
          <w:lang w:eastAsia="de-AT"/>
        </w:rPr>
        <w:t xml:space="preserve"> </w:t>
      </w:r>
      <w:r w:rsidR="00230FD3" w:rsidRPr="00076279">
        <w:rPr>
          <w:rFonts w:eastAsia="Times New Roman" w:cs="Arial"/>
          <w:sz w:val="24"/>
          <w:szCs w:val="24"/>
          <w:lang w:eastAsia="de-AT"/>
        </w:rPr>
        <w:t xml:space="preserve"> </w:t>
      </w:r>
    </w:p>
    <w:p w:rsidR="007C780E" w:rsidRPr="008859D7" w:rsidRDefault="007C780E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C46EBD" w:rsidRPr="004C0BE1" w:rsidRDefault="007C780E" w:rsidP="00C46EBD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4C0BE1">
        <w:rPr>
          <w:rFonts w:eastAsia="Times New Roman" w:cs="Arial"/>
          <w:b/>
          <w:sz w:val="24"/>
          <w:szCs w:val="24"/>
          <w:lang w:eastAsia="de-AT"/>
        </w:rPr>
        <w:t>Aus dem ersten Teil (Allgemeines Bildungsziel) des  Lehrplan für Allgemeinbildende Höhere Schulen</w:t>
      </w:r>
      <w:r w:rsidR="004C0BE1">
        <w:rPr>
          <w:rFonts w:eastAsia="Times New Roman" w:cs="Arial"/>
          <w:b/>
          <w:sz w:val="24"/>
          <w:szCs w:val="24"/>
          <w:lang w:eastAsia="de-AT"/>
        </w:rPr>
        <w:t xml:space="preserve"> (analog für andere Schulen der Sekundarstufe)</w:t>
      </w:r>
      <w:r w:rsidRPr="004C0BE1">
        <w:rPr>
          <w:rFonts w:eastAsia="Times New Roman" w:cs="Arial"/>
          <w:b/>
          <w:sz w:val="24"/>
          <w:szCs w:val="24"/>
          <w:lang w:eastAsia="de-AT"/>
        </w:rPr>
        <w:t>:</w:t>
      </w:r>
    </w:p>
    <w:p w:rsidR="007C780E" w:rsidRPr="00076279" w:rsidRDefault="007C780E" w:rsidP="007C780E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„Die Würde jedes Menschen, seine Freiheit und Integrität, die Gleichheit aller Menschen sowie die Solidarität mit den Schwachen und am Rande Stehenden sind wichtige Werte und Erziehungsziele der Schule.“</w:t>
      </w:r>
    </w:p>
    <w:p w:rsidR="007C780E" w:rsidRPr="00076279" w:rsidRDefault="00230FD3" w:rsidP="007C780E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„Der Unterricht hat aktiv zu einer den Menschenrechten </w:t>
      </w:r>
      <w:proofErr w:type="gramStart"/>
      <w:r w:rsidRPr="00076279">
        <w:rPr>
          <w:rFonts w:eastAsia="Times New Roman" w:cs="Arial"/>
          <w:sz w:val="24"/>
          <w:szCs w:val="24"/>
          <w:lang w:eastAsia="de-AT"/>
        </w:rPr>
        <w:t>verpflichteten</w:t>
      </w:r>
      <w:proofErr w:type="gramEnd"/>
      <w:r w:rsidRPr="00076279">
        <w:rPr>
          <w:rFonts w:eastAsia="Times New Roman" w:cs="Arial"/>
          <w:sz w:val="24"/>
          <w:szCs w:val="24"/>
          <w:lang w:eastAsia="de-AT"/>
        </w:rPr>
        <w:t xml:space="preserve"> Demokratie beizutrage</w:t>
      </w:r>
      <w:r w:rsidR="004C0BE1">
        <w:rPr>
          <w:rFonts w:eastAsia="Times New Roman" w:cs="Arial"/>
          <w:sz w:val="24"/>
          <w:szCs w:val="24"/>
          <w:lang w:eastAsia="de-AT"/>
        </w:rPr>
        <w:t>n. Urteils- und Kritikfähigkeit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 sowie Entscheidungs- und Handlungskompetenzen sind zu fördern, sie sind für die Stabilität pluralistischer und demokratischer Gesellschaften entscheidend.“</w:t>
      </w:r>
    </w:p>
    <w:p w:rsidR="00230FD3" w:rsidRPr="00076279" w:rsidRDefault="00230FD3" w:rsidP="007C780E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„Verständnis für Phänomene, Fragen und Problemstellungen aus den Bereichen Mathematik, Naturwissenschaft und Technik bilden die Grundlage für die Orientierung in der modernen, von Technologien geprägten Gesellschaft“. </w:t>
      </w:r>
    </w:p>
    <w:p w:rsidR="00C46EBD" w:rsidRPr="00076279" w:rsidRDefault="00C46EBD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C46EBD" w:rsidRPr="00076279" w:rsidRDefault="00C46EBD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230FD3" w:rsidRPr="00076279" w:rsidRDefault="00230FD3" w:rsidP="00C46EBD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230FD3" w:rsidRPr="004C0BE1" w:rsidRDefault="00230FD3" w:rsidP="00230FD3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4C0BE1">
        <w:rPr>
          <w:rFonts w:eastAsia="Times New Roman" w:cs="Arial"/>
          <w:b/>
          <w:sz w:val="24"/>
          <w:szCs w:val="24"/>
          <w:lang w:eastAsia="de-AT"/>
        </w:rPr>
        <w:lastRenderedPageBreak/>
        <w:t xml:space="preserve">Aus </w:t>
      </w:r>
      <w:r w:rsidRPr="004C0BE1">
        <w:rPr>
          <w:rFonts w:eastAsia="Times New Roman" w:cs="Arial"/>
          <w:b/>
          <w:sz w:val="24"/>
          <w:szCs w:val="24"/>
          <w:lang w:eastAsia="de-AT"/>
        </w:rPr>
        <w:t>dem zweiten</w:t>
      </w:r>
      <w:r w:rsidRPr="004C0BE1">
        <w:rPr>
          <w:rFonts w:eastAsia="Times New Roman" w:cs="Arial"/>
          <w:b/>
          <w:sz w:val="24"/>
          <w:szCs w:val="24"/>
          <w:lang w:eastAsia="de-AT"/>
        </w:rPr>
        <w:t xml:space="preserve"> Teil (</w:t>
      </w:r>
      <w:r w:rsidRPr="004C0BE1">
        <w:rPr>
          <w:rFonts w:eastAsia="Times New Roman" w:cs="Arial"/>
          <w:b/>
          <w:sz w:val="24"/>
          <w:szCs w:val="24"/>
          <w:lang w:eastAsia="de-AT"/>
        </w:rPr>
        <w:t>Allgemeine Didaktische Grundsätze</w:t>
      </w:r>
      <w:r w:rsidRPr="004C0BE1">
        <w:rPr>
          <w:rFonts w:eastAsia="Times New Roman" w:cs="Arial"/>
          <w:b/>
          <w:sz w:val="24"/>
          <w:szCs w:val="24"/>
          <w:lang w:eastAsia="de-AT"/>
        </w:rPr>
        <w:t>) des  Lehrplan für Allgemeinbildende Höhere Schulen</w:t>
      </w:r>
      <w:r w:rsidR="004C0BE1">
        <w:rPr>
          <w:rFonts w:eastAsia="Times New Roman" w:cs="Arial"/>
          <w:b/>
          <w:sz w:val="24"/>
          <w:szCs w:val="24"/>
          <w:lang w:eastAsia="de-AT"/>
        </w:rPr>
        <w:t xml:space="preserve"> (analog für andere Schulen der Sekundarstufe)</w:t>
      </w:r>
      <w:r w:rsidRPr="004C0BE1">
        <w:rPr>
          <w:rFonts w:eastAsia="Times New Roman" w:cs="Arial"/>
          <w:b/>
          <w:sz w:val="24"/>
          <w:szCs w:val="24"/>
          <w:lang w:eastAsia="de-AT"/>
        </w:rPr>
        <w:t>:</w:t>
      </w:r>
    </w:p>
    <w:p w:rsidR="00230FD3" w:rsidRPr="00076279" w:rsidRDefault="00A479C8" w:rsidP="00A479C8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„Der Unterricht hat an die Vorkenntnisse, Vorerfahrungen und an die Vorstellungswelt der </w:t>
      </w:r>
      <w:proofErr w:type="spellStart"/>
      <w:r w:rsidRPr="00076279">
        <w:rPr>
          <w:rFonts w:eastAsia="Times New Roman" w:cs="Arial"/>
          <w:sz w:val="24"/>
          <w:szCs w:val="24"/>
          <w:lang w:eastAsia="de-AT"/>
        </w:rPr>
        <w:t>SchülerInnen</w:t>
      </w:r>
      <w:proofErr w:type="spellEnd"/>
      <w:r w:rsidRPr="00076279">
        <w:rPr>
          <w:rFonts w:eastAsia="Times New Roman" w:cs="Arial"/>
          <w:sz w:val="24"/>
          <w:szCs w:val="24"/>
          <w:lang w:eastAsia="de-AT"/>
        </w:rPr>
        <w:t xml:space="preserve"> anzuknüpfen. Kontinuierliche Kontakte mit vorg</w:t>
      </w:r>
      <w:r w:rsidR="00645C2C" w:rsidRPr="00076279">
        <w:rPr>
          <w:rFonts w:eastAsia="Times New Roman" w:cs="Arial"/>
          <w:sz w:val="24"/>
          <w:szCs w:val="24"/>
          <w:lang w:eastAsia="de-AT"/>
        </w:rPr>
        <w:t>el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agerten und weiterführenden Schulen sind zweckmäßig“. </w:t>
      </w:r>
    </w:p>
    <w:p w:rsidR="00230FD3" w:rsidRPr="00076279" w:rsidRDefault="00230FD3" w:rsidP="00230FD3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16149F" w:rsidRPr="00076279" w:rsidRDefault="0016149F" w:rsidP="008859D7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</w:p>
    <w:p w:rsidR="0016149F" w:rsidRPr="00076279" w:rsidRDefault="0016149F" w:rsidP="008859D7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076279">
        <w:rPr>
          <w:rFonts w:eastAsia="Times New Roman" w:cs="Arial"/>
          <w:b/>
          <w:sz w:val="24"/>
          <w:szCs w:val="24"/>
          <w:lang w:eastAsia="de-AT"/>
        </w:rPr>
        <w:t>Ablauf des Seminars</w:t>
      </w:r>
    </w:p>
    <w:p w:rsidR="0016149F" w:rsidRPr="00076279" w:rsidRDefault="0016149F" w:rsidP="008859D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8859D7" w:rsidRPr="00076279" w:rsidRDefault="0016149F" w:rsidP="0016149F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Jede Teilnehmerin / jeder Teilnehmer trägt zweimal 45 Minuten vor. Einmal als Vorbereitung </w:t>
      </w:r>
      <w:r w:rsidR="004C0BE1">
        <w:rPr>
          <w:rFonts w:eastAsia="Times New Roman" w:cs="Arial"/>
          <w:sz w:val="24"/>
          <w:szCs w:val="24"/>
          <w:lang w:eastAsia="de-AT"/>
        </w:rPr>
        <w:t>der eigenen Unterrichtstätigkeit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, das zweite Mal über </w:t>
      </w:r>
      <w:r w:rsidR="004C0BE1">
        <w:rPr>
          <w:rFonts w:eastAsia="Times New Roman" w:cs="Arial"/>
          <w:sz w:val="24"/>
          <w:szCs w:val="24"/>
          <w:lang w:eastAsia="de-AT"/>
        </w:rPr>
        <w:t>diese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 im Schulpraktikum.  </w:t>
      </w:r>
      <w:r w:rsidR="004C0BE1">
        <w:rPr>
          <w:rFonts w:eastAsia="Times New Roman" w:cs="Arial"/>
          <w:sz w:val="24"/>
          <w:szCs w:val="24"/>
          <w:lang w:eastAsia="de-AT"/>
        </w:rPr>
        <w:t xml:space="preserve">Das im </w:t>
      </w:r>
      <w:bookmarkStart w:id="0" w:name="_GoBack"/>
      <w:bookmarkEnd w:id="0"/>
      <w:r w:rsidR="004C0BE1">
        <w:rPr>
          <w:rFonts w:eastAsia="Times New Roman" w:cs="Arial"/>
          <w:sz w:val="24"/>
          <w:szCs w:val="24"/>
          <w:lang w:eastAsia="de-AT"/>
        </w:rPr>
        <w:t xml:space="preserve">Schulunterricht vorgetragene Thema wird </w:t>
      </w:r>
      <w:r w:rsidRPr="00076279">
        <w:rPr>
          <w:rFonts w:eastAsia="Times New Roman" w:cs="Arial"/>
          <w:sz w:val="24"/>
          <w:szCs w:val="24"/>
          <w:lang w:eastAsia="de-AT"/>
        </w:rPr>
        <w:t xml:space="preserve">in einer Seminararbeit (ca. 10 Seiten mit Latex oder Word) dargestellt. </w:t>
      </w:r>
      <w:r w:rsidR="00076279" w:rsidRPr="00076279">
        <w:rPr>
          <w:rFonts w:eastAsia="Times New Roman" w:cs="Arial"/>
          <w:sz w:val="24"/>
          <w:szCs w:val="24"/>
          <w:lang w:eastAsia="de-AT"/>
        </w:rPr>
        <w:t xml:space="preserve">Der erste Vortrag soll die Diskussion anregen und wird nicht bewertet. </w:t>
      </w:r>
    </w:p>
    <w:p w:rsidR="0016149F" w:rsidRPr="00076279" w:rsidRDefault="0016149F" w:rsidP="0016149F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16149F" w:rsidRPr="00076279" w:rsidRDefault="0016149F" w:rsidP="0016149F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Da die Themen der eigenen Unterrichtstätigkeit  erst im Lauf des Semesters bekannt sein werden, werden zu Beginn </w:t>
      </w:r>
      <w:r w:rsidR="00076279" w:rsidRPr="00076279">
        <w:rPr>
          <w:rFonts w:eastAsia="Times New Roman" w:cs="Arial"/>
          <w:sz w:val="24"/>
          <w:szCs w:val="24"/>
          <w:lang w:eastAsia="de-AT"/>
        </w:rPr>
        <w:t xml:space="preserve">grundlegende </w:t>
      </w:r>
      <w:r w:rsidRPr="00076279">
        <w:rPr>
          <w:rFonts w:eastAsia="Times New Roman" w:cs="Arial"/>
          <w:sz w:val="24"/>
          <w:szCs w:val="24"/>
          <w:lang w:eastAsia="de-AT"/>
        </w:rPr>
        <w:t>Themen für den ersten Vortrag vergeben, die nach bekannt werden des eigenen Themas im Praktikum auch geändert werden können:</w:t>
      </w:r>
    </w:p>
    <w:p w:rsidR="0016149F" w:rsidRPr="00076279" w:rsidRDefault="0016149F" w:rsidP="0016149F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A749D7" w:rsidRPr="00076279" w:rsidRDefault="00A749D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Rationale Zahlen und rationale Funktionen</w:t>
      </w:r>
    </w:p>
    <w:p w:rsidR="00A749D7" w:rsidRPr="00076279" w:rsidRDefault="00A749D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Lineare Gleichungen und Gleichungssysteme (mit einer und zwei Unbekannten)</w:t>
      </w:r>
    </w:p>
    <w:p w:rsidR="00A749D7" w:rsidRPr="00076279" w:rsidRDefault="00A749D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Länge, Fläche, Winkel, Volumen</w:t>
      </w:r>
    </w:p>
    <w:p w:rsidR="00A749D7" w:rsidRPr="00076279" w:rsidRDefault="00A749D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Modellbildung (insbesondere direkte und indirekte Proportionalität, Wachstumsprozesse) </w:t>
      </w:r>
    </w:p>
    <w:p w:rsidR="00A749D7" w:rsidRPr="00076279" w:rsidRDefault="00A749D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Beschreibende Statistik</w:t>
      </w:r>
    </w:p>
    <w:p w:rsidR="00A749D7" w:rsidRPr="00076279" w:rsidRDefault="00A749D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Rechenregeln für Zahlbereiche und Funktionenringe</w:t>
      </w:r>
    </w:p>
    <w:p w:rsidR="00C43487" w:rsidRPr="00076279" w:rsidRDefault="00A749D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Koordinatensysteme, Satz von Pythagoras</w:t>
      </w:r>
    </w:p>
    <w:p w:rsidR="00C43487" w:rsidRPr="00076279" w:rsidRDefault="00C4348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Zifferndarstellung von ganzen Zahlen und Dezimalzahlen, Rechenverfahren dafür</w:t>
      </w:r>
    </w:p>
    <w:p w:rsidR="00C43487" w:rsidRPr="00076279" w:rsidRDefault="00C4348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Polynomfunktionen und algebraische Gleichungen (insbesondere quadratische Funktionen)</w:t>
      </w:r>
    </w:p>
    <w:p w:rsidR="00C43487" w:rsidRPr="00076279" w:rsidRDefault="00C4348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 xml:space="preserve">Trigonometrie </w:t>
      </w:r>
    </w:p>
    <w:p w:rsidR="00C43487" w:rsidRPr="00076279" w:rsidRDefault="00C4348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Vektoren, Skalarprodukt, Vektorprodukt</w:t>
      </w:r>
    </w:p>
    <w:p w:rsidR="00C43487" w:rsidRPr="00076279" w:rsidRDefault="00C4348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Folgen, Differenzengleichungen und diskretes Modellieren</w:t>
      </w:r>
    </w:p>
    <w:p w:rsidR="00076279" w:rsidRPr="00076279" w:rsidRDefault="00076279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Exponentialfunktion und Logarithmusfunktion</w:t>
      </w:r>
    </w:p>
    <w:p w:rsidR="00C43487" w:rsidRPr="00076279" w:rsidRDefault="00C43487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Differenzialrechnung</w:t>
      </w:r>
    </w:p>
    <w:p w:rsidR="00C43487" w:rsidRPr="00076279" w:rsidRDefault="00076279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Integralrechnung</w:t>
      </w:r>
    </w:p>
    <w:p w:rsidR="00076279" w:rsidRPr="00076279" w:rsidRDefault="00076279" w:rsidP="0016149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t>Zufallsvariable, Verteilungsfunktion und Dichtefunktion</w:t>
      </w:r>
    </w:p>
    <w:p w:rsidR="00C43487" w:rsidRPr="00076279" w:rsidRDefault="00C43487" w:rsidP="00C4348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16149F" w:rsidRPr="00076279" w:rsidRDefault="0016149F" w:rsidP="00C43487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076279">
        <w:rPr>
          <w:rFonts w:eastAsia="Times New Roman" w:cs="Arial"/>
          <w:sz w:val="24"/>
          <w:szCs w:val="24"/>
          <w:lang w:eastAsia="de-AT"/>
        </w:rPr>
        <w:br/>
      </w:r>
      <w:r w:rsidR="00076279" w:rsidRPr="00076279">
        <w:rPr>
          <w:rFonts w:eastAsia="Times New Roman" w:cs="Arial"/>
          <w:sz w:val="24"/>
          <w:szCs w:val="24"/>
          <w:lang w:eastAsia="de-AT"/>
        </w:rPr>
        <w:t xml:space="preserve">Die </w:t>
      </w:r>
      <w:r w:rsidR="00076279" w:rsidRPr="00076279">
        <w:rPr>
          <w:rFonts w:eastAsia="Times New Roman" w:cs="Arial"/>
          <w:b/>
          <w:sz w:val="24"/>
          <w:szCs w:val="24"/>
          <w:lang w:eastAsia="de-AT"/>
        </w:rPr>
        <w:t>Note</w:t>
      </w:r>
      <w:r w:rsidR="00076279" w:rsidRPr="00076279">
        <w:rPr>
          <w:rFonts w:eastAsia="Times New Roman" w:cs="Arial"/>
          <w:sz w:val="24"/>
          <w:szCs w:val="24"/>
          <w:lang w:eastAsia="de-AT"/>
        </w:rPr>
        <w:t xml:space="preserve"> wird auf Grund des zweiten Vortrags und der Seminararbeit vergeben. </w:t>
      </w:r>
    </w:p>
    <w:p w:rsidR="0016149F" w:rsidRPr="00076279" w:rsidRDefault="0016149F" w:rsidP="0016149F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78718F" w:rsidRPr="00076279" w:rsidRDefault="0078718F" w:rsidP="0078718F">
      <w:pPr>
        <w:rPr>
          <w:sz w:val="24"/>
          <w:szCs w:val="24"/>
        </w:rPr>
      </w:pPr>
    </w:p>
    <w:sectPr w:rsidR="0078718F" w:rsidRPr="00076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F79"/>
    <w:multiLevelType w:val="hybridMultilevel"/>
    <w:tmpl w:val="719A7F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0352C"/>
    <w:multiLevelType w:val="hybridMultilevel"/>
    <w:tmpl w:val="09288D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655E8"/>
    <w:multiLevelType w:val="hybridMultilevel"/>
    <w:tmpl w:val="CC5A4A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F"/>
    <w:rsid w:val="00004F4A"/>
    <w:rsid w:val="00076279"/>
    <w:rsid w:val="0016149F"/>
    <w:rsid w:val="001C7DBE"/>
    <w:rsid w:val="00230FD3"/>
    <w:rsid w:val="004A1C76"/>
    <w:rsid w:val="004C0BE1"/>
    <w:rsid w:val="00645C2C"/>
    <w:rsid w:val="0078718F"/>
    <w:rsid w:val="007C780E"/>
    <w:rsid w:val="008859D7"/>
    <w:rsid w:val="00A4747C"/>
    <w:rsid w:val="00A479C8"/>
    <w:rsid w:val="00A749D7"/>
    <w:rsid w:val="00A754DE"/>
    <w:rsid w:val="00C43487"/>
    <w:rsid w:val="00C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Pauer, Franz</dc:creator>
  <cp:lastModifiedBy>Pauer, Franz</cp:lastModifiedBy>
  <cp:revision>7</cp:revision>
  <cp:lastPrinted>2018-10-01T11:03:00Z</cp:lastPrinted>
  <dcterms:created xsi:type="dcterms:W3CDTF">2018-10-01T06:50:00Z</dcterms:created>
  <dcterms:modified xsi:type="dcterms:W3CDTF">2018-10-01T11:15:00Z</dcterms:modified>
</cp:coreProperties>
</file>