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1A1" w:rsidRDefault="004221A1" w:rsidP="004221A1">
      <w:pPr>
        <w:pStyle w:val="StandardWeb"/>
        <w:rPr>
          <w:b/>
          <w:bCs/>
        </w:rPr>
      </w:pPr>
      <w:r w:rsidRPr="00BF5334">
        <w:rPr>
          <w:b/>
          <w:bCs/>
        </w:rPr>
        <w:t>Die Sportentwicklungsplanung der Stadt Innsbruck – von der Planung zur Umsetzung</w:t>
      </w:r>
    </w:p>
    <w:p w:rsidR="004221A1" w:rsidRDefault="004221A1" w:rsidP="004221A1">
      <w:pPr>
        <w:pStyle w:val="StandardWeb"/>
        <w:rPr>
          <w:i/>
          <w:iCs/>
        </w:rPr>
      </w:pPr>
      <w:r w:rsidRPr="00BF5334">
        <w:rPr>
          <w:i/>
          <w:iCs/>
        </w:rPr>
        <w:t>Martin Schnitzer</w:t>
      </w:r>
      <w:r>
        <w:rPr>
          <w:i/>
          <w:iCs/>
        </w:rPr>
        <w:t>, Institut für Sportwissenschaft, Universität Innsbruck</w:t>
      </w:r>
      <w:r w:rsidRPr="00BF5334">
        <w:rPr>
          <w:i/>
          <w:iCs/>
        </w:rPr>
        <w:t xml:space="preserve"> </w:t>
      </w:r>
      <w:r>
        <w:rPr>
          <w:i/>
          <w:iCs/>
        </w:rPr>
        <w:br/>
        <w:t xml:space="preserve">Romuald </w:t>
      </w:r>
      <w:proofErr w:type="spellStart"/>
      <w:r>
        <w:rPr>
          <w:i/>
          <w:iCs/>
        </w:rPr>
        <w:t>Niescher</w:t>
      </w:r>
      <w:proofErr w:type="spellEnd"/>
      <w:r>
        <w:rPr>
          <w:i/>
          <w:iCs/>
        </w:rPr>
        <w:t>, Sportamt, Stadt Innsbruck</w:t>
      </w:r>
    </w:p>
    <w:p w:rsidR="004221A1" w:rsidRDefault="004221A1" w:rsidP="004221A1">
      <w:pPr>
        <w:pStyle w:val="StandardWeb"/>
        <w:jc w:val="both"/>
      </w:pPr>
      <w:r>
        <w:t xml:space="preserve">Die kommunale Sportentwicklungsplanung dient dazu, Veränderungen im Bewegungsverhalten der Bevölkerung und der Ausdifferenzierung des Sportsystems auf kommunaler Planungsebene Rechnung zu tragen. Zudem soll durch eine solche Planung eine bedarfsgerechte Versorgung der Bevölkerung mit Sportstätten sowie Bewegungsgelegenheiten und -angeboten garantiert werden sowie eine optimale Nutzung von vorhandenen Sportstätten und Bewegungsräumen sichergestellt werden. Außerdem können dadurch rationale Entscheidungsgrundlagen für sportbezogene Investitionen in der Kommunalpolitik sowie im Tourismus gewonnen werden und eine Planungssicherheit für lokale Beteiligte und Institutionen wie Vereine, private </w:t>
      </w:r>
      <w:proofErr w:type="spellStart"/>
      <w:proofErr w:type="gramStart"/>
      <w:r>
        <w:t>Anbieter:innen</w:t>
      </w:r>
      <w:proofErr w:type="spellEnd"/>
      <w:proofErr w:type="gramEnd"/>
      <w:r>
        <w:t xml:space="preserve"> und </w:t>
      </w:r>
      <w:proofErr w:type="spellStart"/>
      <w:r>
        <w:t>Investor:innen</w:t>
      </w:r>
      <w:proofErr w:type="spellEnd"/>
      <w:r>
        <w:t xml:space="preserve"> geschaffen werden. Dies kann schließlich zu einer optimalen Nutzung und Bündelung aller Kräfte für die Sportentwicklung führen und dazu beitragen, dass eine abgestimmte kommunale Planungsgrundlage für Förderprogramme des Landes/des Bundes entwickelt werden kann (Metz, 2006; Rütten, 2002).</w:t>
      </w:r>
    </w:p>
    <w:p w:rsidR="004221A1" w:rsidRDefault="004221A1" w:rsidP="004221A1">
      <w:pPr>
        <w:pStyle w:val="StandardWeb"/>
        <w:jc w:val="both"/>
      </w:pPr>
      <w:r>
        <w:t xml:space="preserve">Diese Überlegungen hat die dreimalige Olympiastadt Innsbruck (1964, 1976, 2012) aufgegriffen und im Jahr 2020 beschlossen sich dem Prozess einer Sportentwicklungsplan zu unterziehen. Ziel des Vortrages ist es, diesen Prozess im Sinne der Planung (2020-2023) darzustellen und den nun beginnenden Prozess der Umsetzung (ab 2024) aufzuzeigen (SEP, 2021; SEP, 2022). Dabei sollen methodische Aspekte, Herausforderungen in der Planung und gewonnen Erkenntnisse präsentiert werden. Einen wesentlichen Teil des Vortrages </w:t>
      </w:r>
      <w:proofErr w:type="gramStart"/>
      <w:r>
        <w:t>nimmt</w:t>
      </w:r>
      <w:proofErr w:type="gramEnd"/>
      <w:r>
        <w:t xml:space="preserve"> die Darstellung der Handlungsfelder und Maßnahmen ein (SEP, 2023).</w:t>
      </w:r>
    </w:p>
    <w:p w:rsidR="004221A1" w:rsidRDefault="004221A1" w:rsidP="004221A1">
      <w:pPr>
        <w:pStyle w:val="StandardWeb"/>
        <w:rPr>
          <w:b/>
          <w:bCs/>
          <w:sz w:val="22"/>
          <w:szCs w:val="22"/>
          <w:u w:val="single"/>
        </w:rPr>
      </w:pPr>
    </w:p>
    <w:p w:rsidR="004221A1" w:rsidRDefault="004221A1" w:rsidP="004221A1">
      <w:pPr>
        <w:pStyle w:val="StandardWeb"/>
        <w:rPr>
          <w:sz w:val="22"/>
          <w:szCs w:val="22"/>
        </w:rPr>
      </w:pPr>
      <w:r w:rsidRPr="00156608">
        <w:rPr>
          <w:b/>
          <w:bCs/>
          <w:sz w:val="22"/>
          <w:szCs w:val="22"/>
          <w:u w:val="single"/>
        </w:rPr>
        <w:t>Literatur</w:t>
      </w:r>
      <w:r>
        <w:rPr>
          <w:sz w:val="22"/>
          <w:szCs w:val="22"/>
        </w:rPr>
        <w:t>:</w:t>
      </w:r>
    </w:p>
    <w:p w:rsidR="004221A1" w:rsidRDefault="004221A1" w:rsidP="004221A1">
      <w:pPr>
        <w:pStyle w:val="StandardWeb"/>
        <w:jc w:val="both"/>
      </w:pPr>
      <w:r w:rsidRPr="003D0D85">
        <w:rPr>
          <w:color w:val="222222"/>
          <w:sz w:val="22"/>
          <w:szCs w:val="22"/>
          <w:shd w:val="clear" w:color="auto" w:fill="FFFFFF"/>
        </w:rPr>
        <w:t xml:space="preserve">Metz, U. (2006). </w:t>
      </w:r>
      <w:r w:rsidRPr="004221A1">
        <w:rPr>
          <w:color w:val="222222"/>
          <w:sz w:val="22"/>
          <w:szCs w:val="22"/>
          <w:shd w:val="clear" w:color="auto" w:fill="FFFFFF"/>
        </w:rPr>
        <w:t>Kommunale Sportverwaltung in Deutschland. Universitätsverlag Karlsruhe.</w:t>
      </w:r>
    </w:p>
    <w:p w:rsidR="004221A1" w:rsidRPr="00C329FB" w:rsidRDefault="004221A1" w:rsidP="004221A1">
      <w:pPr>
        <w:pStyle w:val="StandardWeb"/>
        <w:jc w:val="both"/>
        <w:rPr>
          <w:color w:val="222222"/>
          <w:sz w:val="22"/>
          <w:szCs w:val="22"/>
          <w:shd w:val="clear" w:color="auto" w:fill="FFFFFF"/>
        </w:rPr>
      </w:pPr>
      <w:r w:rsidRPr="004221A1">
        <w:rPr>
          <w:color w:val="222222"/>
          <w:sz w:val="22"/>
          <w:szCs w:val="22"/>
          <w:shd w:val="clear" w:color="auto" w:fill="FFFFFF"/>
        </w:rPr>
        <w:t xml:space="preserve">Rütten, A. (2002). Kommunale Sportentwicklungsplanung. </w:t>
      </w:r>
      <w:r w:rsidRPr="00C329FB">
        <w:rPr>
          <w:color w:val="222222"/>
          <w:sz w:val="22"/>
          <w:szCs w:val="22"/>
          <w:shd w:val="clear" w:color="auto" w:fill="FFFFFF"/>
        </w:rPr>
        <w:t xml:space="preserve">Ein empirischer Vergleich unterschiedlicher Ansätze. </w:t>
      </w:r>
      <w:r w:rsidRPr="00C329FB">
        <w:rPr>
          <w:i/>
          <w:iCs/>
          <w:color w:val="222222"/>
          <w:sz w:val="22"/>
          <w:szCs w:val="22"/>
          <w:shd w:val="clear" w:color="auto" w:fill="FFFFFF"/>
        </w:rPr>
        <w:t>Sportwissenschaft</w:t>
      </w:r>
      <w:r w:rsidRPr="00C329FB">
        <w:rPr>
          <w:color w:val="222222"/>
          <w:sz w:val="22"/>
          <w:szCs w:val="22"/>
          <w:shd w:val="clear" w:color="auto" w:fill="FFFFFF"/>
        </w:rPr>
        <w:t>, 32 (1), 80-94</w:t>
      </w:r>
    </w:p>
    <w:p w:rsidR="004221A1" w:rsidRPr="00C329FB" w:rsidRDefault="004221A1" w:rsidP="004221A1">
      <w:pPr>
        <w:pStyle w:val="StandardWeb"/>
        <w:jc w:val="both"/>
        <w:rPr>
          <w:color w:val="222222"/>
          <w:sz w:val="22"/>
          <w:szCs w:val="22"/>
          <w:shd w:val="clear" w:color="auto" w:fill="FFFFFF"/>
        </w:rPr>
      </w:pPr>
      <w:r w:rsidRPr="00C329FB">
        <w:rPr>
          <w:color w:val="222222"/>
          <w:sz w:val="22"/>
          <w:szCs w:val="22"/>
          <w:shd w:val="clear" w:color="auto" w:fill="FFFFFF"/>
        </w:rPr>
        <w:t xml:space="preserve">SEP - Sportamt der Landeshauptstadt Innsbruck &amp; Institut für Sportwissenschaft der Universität Innsbruck (2021) Sportentwicklungsplan Innsbruck (SEP) – Ergebnisbericht Sekundärdatenanalyse Phase 1 von 3. </w:t>
      </w:r>
    </w:p>
    <w:p w:rsidR="004221A1" w:rsidRPr="004221A1" w:rsidRDefault="004221A1" w:rsidP="004221A1">
      <w:pPr>
        <w:pStyle w:val="StandardWeb"/>
        <w:jc w:val="both"/>
        <w:rPr>
          <w:color w:val="222222"/>
          <w:sz w:val="22"/>
          <w:szCs w:val="22"/>
          <w:shd w:val="clear" w:color="auto" w:fill="FFFFFF"/>
        </w:rPr>
      </w:pPr>
      <w:r w:rsidRPr="004221A1">
        <w:rPr>
          <w:color w:val="222222"/>
          <w:sz w:val="22"/>
          <w:szCs w:val="22"/>
          <w:shd w:val="clear" w:color="auto" w:fill="FFFFFF"/>
        </w:rPr>
        <w:t xml:space="preserve">SEP - Sportamt der Landeshauptstadt Innsbruck &amp; Institut für Sportwissenschaft der Universität Innsbruck (2022) Sportentwicklungsplan Innsbruck (SEP) – Ergebnisbericht Primärdatenerhebung Phase 2 von 3. </w:t>
      </w:r>
    </w:p>
    <w:p w:rsidR="004221A1" w:rsidRPr="004221A1" w:rsidRDefault="004221A1" w:rsidP="004221A1">
      <w:pPr>
        <w:pStyle w:val="StandardWeb"/>
        <w:jc w:val="both"/>
        <w:rPr>
          <w:color w:val="222222"/>
          <w:sz w:val="22"/>
          <w:szCs w:val="22"/>
          <w:shd w:val="clear" w:color="auto" w:fill="FFFFFF"/>
        </w:rPr>
      </w:pPr>
      <w:r w:rsidRPr="004221A1">
        <w:rPr>
          <w:color w:val="222222"/>
          <w:sz w:val="22"/>
          <w:szCs w:val="22"/>
          <w:shd w:val="clear" w:color="auto" w:fill="FFFFFF"/>
        </w:rPr>
        <w:t xml:space="preserve">SEP - Sportamt der Landeshauptstadt Innsbruck &amp; Institut für Sportwissenschaft der Universität Innsbruck (2023) Sportentwicklungsplan Innsbruck (SEP) – Ergebnisbericht Handlungsfelder und Maßnahmen Phase 3 von 3. </w:t>
      </w:r>
    </w:p>
    <w:p w:rsidR="004221A1" w:rsidRDefault="004221A1" w:rsidP="004221A1">
      <w:pPr>
        <w:spacing w:after="120" w:line="240" w:lineRule="exact"/>
        <w:ind w:left="284" w:hanging="284"/>
        <w:rPr>
          <w:color w:val="000000" w:themeColor="text1"/>
          <w:sz w:val="20"/>
          <w:szCs w:val="20"/>
        </w:rPr>
      </w:pPr>
    </w:p>
    <w:p w:rsidR="001A71E8" w:rsidRDefault="004221A1">
      <w:bookmarkStart w:id="0" w:name="_GoBack"/>
      <w:bookmarkEnd w:id="0"/>
    </w:p>
    <w:sectPr w:rsidR="001A71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A1"/>
    <w:rsid w:val="0009553E"/>
    <w:rsid w:val="004221A1"/>
    <w:rsid w:val="009A38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8164"/>
  <w15:chartTrackingRefBased/>
  <w15:docId w15:val="{0F293E47-E49A-4B9B-8909-963F86DB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21A1"/>
    <w:rPr>
      <w:kern w:val="2"/>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221A1"/>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Robic, Sabine</dc:creator>
  <cp:keywords/>
  <dc:description/>
  <cp:lastModifiedBy>Robic, Sabine</cp:lastModifiedBy>
  <cp:revision>1</cp:revision>
  <dcterms:created xsi:type="dcterms:W3CDTF">2023-11-13T11:35:00Z</dcterms:created>
  <dcterms:modified xsi:type="dcterms:W3CDTF">2023-11-13T11:35:00Z</dcterms:modified>
</cp:coreProperties>
</file>