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89"/>
      </w:tblGrid>
      <w:tr w:rsidR="005B584E" w:rsidRPr="00731602"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731602" w:rsidRDefault="00731602" w:rsidP="00BD77A4">
            <w:pPr>
              <w:tabs>
                <w:tab w:val="left" w:pos="6480"/>
                <w:tab w:val="right" w:pos="10513"/>
              </w:tabs>
              <w:rPr>
                <w:b/>
                <w:sz w:val="28"/>
                <w:szCs w:val="28"/>
                <w:lang w:val="de-AT"/>
              </w:rPr>
            </w:pPr>
            <w:r w:rsidRPr="00731602">
              <w:rPr>
                <w:b/>
                <w:sz w:val="28"/>
                <w:szCs w:val="28"/>
                <w:lang w:val="de-AT"/>
              </w:rPr>
              <w:t>Botanik</w:t>
            </w:r>
          </w:p>
          <w:p w:rsidR="0054080A" w:rsidRPr="00731602" w:rsidRDefault="00DF1A16" w:rsidP="00C957D7">
            <w:pPr>
              <w:tabs>
                <w:tab w:val="left" w:pos="6480"/>
                <w:tab w:val="right" w:pos="10513"/>
              </w:tabs>
              <w:rPr>
                <w:b/>
                <w:sz w:val="28"/>
                <w:szCs w:val="28"/>
                <w:lang w:val="de-AT"/>
              </w:rPr>
            </w:pPr>
            <w:r w:rsidRPr="00731602">
              <w:rPr>
                <w:sz w:val="18"/>
                <w:szCs w:val="18"/>
                <w:lang w:val="de-AT"/>
              </w:rPr>
              <w:t>Curriculum</w:t>
            </w:r>
            <w:r w:rsidR="0054080A" w:rsidRPr="00731602">
              <w:rPr>
                <w:sz w:val="18"/>
                <w:szCs w:val="18"/>
                <w:lang w:val="de-AT"/>
              </w:rPr>
              <w:t xml:space="preserve"> </w:t>
            </w:r>
            <w:r w:rsidR="00731602" w:rsidRPr="00731602">
              <w:rPr>
                <w:sz w:val="18"/>
                <w:szCs w:val="18"/>
                <w:lang w:val="de-AT"/>
              </w:rPr>
              <w:t>vom 29.</w:t>
            </w:r>
            <w:r w:rsidR="00731602">
              <w:rPr>
                <w:sz w:val="18"/>
                <w:szCs w:val="18"/>
                <w:lang w:val="de-AT"/>
              </w:rPr>
              <w:t>04.2008</w:t>
            </w:r>
            <w:r w:rsidR="00943E07" w:rsidRPr="00731602">
              <w:rPr>
                <w:sz w:val="18"/>
                <w:szCs w:val="18"/>
                <w:lang w:val="de-AT"/>
              </w:rPr>
              <w:t>,</w:t>
            </w:r>
            <w:r w:rsidR="001B100F" w:rsidRPr="00731602">
              <w:rPr>
                <w:sz w:val="18"/>
                <w:szCs w:val="18"/>
                <w:lang w:val="de-AT"/>
              </w:rPr>
              <w:t xml:space="preserve"> i.d.g.F</w:t>
            </w:r>
            <w:r w:rsidR="00943E07" w:rsidRPr="00731602">
              <w:rPr>
                <w:sz w:val="18"/>
                <w:szCs w:val="18"/>
                <w:lang w:val="de-AT"/>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731602">
              <w:rPr>
                <w:sz w:val="28"/>
                <w:szCs w:val="28"/>
              </w:rPr>
              <w:t>832</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AF7F99">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731602">
              <w:rPr>
                <w:sz w:val="18"/>
                <w:szCs w:val="18"/>
                <w:lang w:val="de-AT"/>
              </w:rPr>
              <w:t>Botanik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Default="008C1600" w:rsidP="00A344FC">
      <w:pPr>
        <w:tabs>
          <w:tab w:val="left" w:pos="6480"/>
          <w:tab w:val="right" w:pos="10513"/>
        </w:tabs>
        <w:jc w:val="both"/>
        <w:rPr>
          <w:sz w:val="18"/>
          <w:szCs w:val="18"/>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731602">
        <w:rPr>
          <w:sz w:val="22"/>
          <w:szCs w:val="22"/>
        </w:rPr>
        <w:t>22</w:t>
      </w:r>
      <w:r w:rsidR="00AF7F99">
        <w:rPr>
          <w:sz w:val="22"/>
          <w:szCs w:val="22"/>
        </w:rPr>
        <w:t>,5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731602">
        <w:rPr>
          <w:sz w:val="22"/>
          <w:szCs w:val="22"/>
        </w:rPr>
        <w:t>72,5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665DBB" w:rsidRDefault="003B4547" w:rsidP="00665DBB">
      <w:pPr>
        <w:autoSpaceDE w:val="0"/>
        <w:autoSpaceDN w:val="0"/>
        <w:adjustRightInd w:val="0"/>
        <w:ind w:left="720"/>
        <w:jc w:val="both"/>
        <w:rPr>
          <w:sz w:val="18"/>
          <w:szCs w:val="18"/>
        </w:rPr>
      </w:pPr>
      <w:r>
        <w:rPr>
          <w:sz w:val="22"/>
          <w:szCs w:val="22"/>
        </w:rPr>
        <w:br w:type="page"/>
      </w:r>
    </w:p>
    <w:p w:rsidR="00665DBB" w:rsidRDefault="00665DBB" w:rsidP="0043713D">
      <w:pPr>
        <w:autoSpaceDE w:val="0"/>
        <w:autoSpaceDN w:val="0"/>
        <w:adjustRightInd w:val="0"/>
        <w:jc w:val="both"/>
        <w:rPr>
          <w:sz w:val="18"/>
          <w:szCs w:val="18"/>
        </w:rPr>
      </w:pPr>
    </w:p>
    <w:p w:rsidR="000954F3" w:rsidRDefault="000954F3" w:rsidP="003B4547">
      <w:pPr>
        <w:shd w:val="clear" w:color="auto" w:fill="E6E6E6"/>
        <w:tabs>
          <w:tab w:val="right" w:pos="10513"/>
        </w:tabs>
        <w:jc w:val="both"/>
        <w:outlineLvl w:val="0"/>
        <w:rPr>
          <w:b/>
        </w:rPr>
      </w:pPr>
      <w:r>
        <w:rPr>
          <w:b/>
        </w:rPr>
        <w:t xml:space="preserve">Pflichtmodule im Ausmaß von </w:t>
      </w:r>
      <w:r w:rsidR="00731602">
        <w:rPr>
          <w:b/>
        </w:rPr>
        <w:t>2</w:t>
      </w:r>
      <w:r w:rsidR="00AF7F99">
        <w:rPr>
          <w:b/>
        </w:rPr>
        <w:t>2,5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bookmarkStart w:id="8" w:name="_GoBack"/>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E72037">
              <w:rPr>
                <w:sz w:val="22"/>
                <w:szCs w:val="22"/>
              </w:rPr>
            </w:r>
            <w:r w:rsidR="00E72037">
              <w:rPr>
                <w:sz w:val="22"/>
                <w:szCs w:val="22"/>
              </w:rPr>
              <w:fldChar w:fldCharType="separate"/>
            </w:r>
            <w:r w:rsidRPr="00240DC4">
              <w:rPr>
                <w:sz w:val="22"/>
                <w:szCs w:val="22"/>
              </w:rPr>
              <w:fldChar w:fldCharType="end"/>
            </w:r>
            <w:bookmarkEnd w:id="9"/>
            <w:bookmarkEnd w:id="8"/>
            <w:r w:rsidRPr="00240DC4">
              <w:rPr>
                <w:sz w:val="22"/>
                <w:szCs w:val="22"/>
              </w:rPr>
              <w:t xml:space="preserve"> Pflichtmodul 1: </w:t>
            </w:r>
            <w:r w:rsidR="002E7D53">
              <w:rPr>
                <w:sz w:val="22"/>
                <w:szCs w:val="22"/>
              </w:rPr>
              <w:t>Anleitung zu wissenschaftlichem Arbeiten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00E72037">
              <w:rPr>
                <w:sz w:val="22"/>
                <w:szCs w:val="22"/>
              </w:rPr>
            </w:r>
            <w:r w:rsidR="00E72037">
              <w:rPr>
                <w:sz w:val="22"/>
                <w:szCs w:val="22"/>
              </w:rPr>
              <w:fldChar w:fldCharType="separate"/>
            </w:r>
            <w:r w:rsidRPr="00240DC4">
              <w:rPr>
                <w:sz w:val="22"/>
                <w:szCs w:val="22"/>
              </w:rPr>
              <w:fldChar w:fldCharType="end"/>
            </w:r>
            <w:bookmarkEnd w:id="10"/>
            <w:r w:rsidR="00C901CB">
              <w:rPr>
                <w:sz w:val="22"/>
                <w:szCs w:val="22"/>
              </w:rPr>
              <w:t xml:space="preserve"> Pflichtmodul 2: </w:t>
            </w:r>
            <w:r w:rsidR="002E7D53">
              <w:rPr>
                <w:sz w:val="22"/>
                <w:szCs w:val="22"/>
              </w:rPr>
              <w:t>Ausgewählte Themen der Botanik</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2E7D53">
        <w:rPr>
          <w:b/>
        </w:rPr>
        <w:t>72,5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BB70E4">
            <w:pPr>
              <w:pStyle w:val="Default"/>
              <w:rPr>
                <w:sz w:val="22"/>
                <w:szCs w:val="22"/>
              </w:rPr>
            </w:pPr>
            <w:r>
              <w:rPr>
                <w:sz w:val="22"/>
                <w:szCs w:val="22"/>
              </w:rPr>
              <w:t xml:space="preserve">Es sind Wahlmodule im Umfang von </w:t>
            </w:r>
            <w:r w:rsidR="002E7D53">
              <w:rPr>
                <w:sz w:val="22"/>
                <w:szCs w:val="22"/>
              </w:rPr>
              <w:t>72,5</w:t>
            </w:r>
            <w:r>
              <w:rPr>
                <w:sz w:val="22"/>
                <w:szCs w:val="22"/>
              </w:rPr>
              <w:t xml:space="preserve">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2E7D53" w:rsidRDefault="00B859B6" w:rsidP="00BB70E4">
            <w:pPr>
              <w:autoSpaceDE w:val="0"/>
              <w:autoSpaceDN w:val="0"/>
              <w:adjustRightInd w:val="0"/>
              <w:rPr>
                <w:lang w:val="de-AT"/>
              </w:rPr>
            </w:pPr>
            <w:r w:rsidRPr="00766B30">
              <w:rPr>
                <w:sz w:val="22"/>
                <w:szCs w:val="22"/>
              </w:rPr>
              <w:fldChar w:fldCharType="begin">
                <w:ffData>
                  <w:name w:val="Kontrollkästchen19"/>
                  <w:enabled/>
                  <w:calcOnExit w:val="0"/>
                  <w:checkBox>
                    <w:sizeAuto/>
                    <w:default w:val="0"/>
                  </w:checkBox>
                </w:ffData>
              </w:fldChar>
            </w:r>
            <w:bookmarkStart w:id="11" w:name="Kontrollkästchen19"/>
            <w:r w:rsidRPr="002E7D53">
              <w:rPr>
                <w:sz w:val="22"/>
                <w:szCs w:val="22"/>
                <w:lang w:val="de-AT"/>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bookmarkEnd w:id="11"/>
            <w:r w:rsidRPr="002E7D53">
              <w:rPr>
                <w:sz w:val="22"/>
                <w:szCs w:val="22"/>
                <w:lang w:val="de-AT"/>
              </w:rPr>
              <w:t xml:space="preserve"> Wahlmodul 1: </w:t>
            </w:r>
            <w:r w:rsidR="002E7D53" w:rsidRPr="002E7D53">
              <w:rPr>
                <w:sz w:val="22"/>
                <w:szCs w:val="22"/>
                <w:lang w:val="de-AT"/>
              </w:rPr>
              <w:t>Pflanzendiversität ausgewählter einheimischer L</w:t>
            </w:r>
            <w:r w:rsidR="002E7D53">
              <w:rPr>
                <w:sz w:val="22"/>
                <w:szCs w:val="22"/>
                <w:lang w:val="de-AT"/>
              </w:rPr>
              <w:t>ebensräume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2" w:name="Kontrollkästchen20"/>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bookmarkEnd w:id="12"/>
            <w:r w:rsidRPr="00766B30">
              <w:rPr>
                <w:sz w:val="22"/>
                <w:szCs w:val="22"/>
              </w:rPr>
              <w:t xml:space="preserve"> Wahlmodul 2: </w:t>
            </w:r>
            <w:r w:rsidR="002E7D53">
              <w:rPr>
                <w:sz w:val="22"/>
                <w:szCs w:val="22"/>
              </w:rPr>
              <w:t>Pflanzendiversität und -systematik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2E7D53" w:rsidRDefault="00B859B6" w:rsidP="002E7D53">
            <w:pPr>
              <w:autoSpaceDE w:val="0"/>
              <w:autoSpaceDN w:val="0"/>
              <w:adjustRightInd w:val="0"/>
              <w:ind w:left="1633" w:hanging="1633"/>
              <w:rPr>
                <w:sz w:val="22"/>
                <w:szCs w:val="22"/>
              </w:rPr>
            </w:pPr>
            <w:r w:rsidRPr="00766B30">
              <w:rPr>
                <w:sz w:val="22"/>
                <w:szCs w:val="22"/>
              </w:rPr>
              <w:fldChar w:fldCharType="begin">
                <w:ffData>
                  <w:name w:val="Kontrollkästchen21"/>
                  <w:enabled/>
                  <w:calcOnExit w:val="0"/>
                  <w:checkBox>
                    <w:sizeAuto/>
                    <w:default w:val="0"/>
                  </w:checkBox>
                </w:ffData>
              </w:fldChar>
            </w:r>
            <w:bookmarkStart w:id="13" w:name="Kontrollkästchen21"/>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bookmarkEnd w:id="13"/>
            <w:r w:rsidRPr="00766B30">
              <w:rPr>
                <w:sz w:val="22"/>
                <w:szCs w:val="22"/>
              </w:rPr>
              <w:t xml:space="preserve"> Wahlmodul 3: </w:t>
            </w:r>
            <w:r w:rsidR="002E7D53">
              <w:rPr>
                <w:sz w:val="22"/>
                <w:szCs w:val="22"/>
              </w:rPr>
              <w:t>Methoden der Evolutionsforschung, Pflanzensystematik</w:t>
            </w:r>
          </w:p>
          <w:p w:rsidR="00B859B6" w:rsidRPr="00766B30" w:rsidRDefault="002E7D53" w:rsidP="002E7D53">
            <w:pPr>
              <w:autoSpaceDE w:val="0"/>
              <w:autoSpaceDN w:val="0"/>
              <w:adjustRightInd w:val="0"/>
              <w:ind w:firstLine="1633"/>
            </w:pPr>
            <w:r>
              <w:rPr>
                <w:sz w:val="22"/>
                <w:szCs w:val="22"/>
              </w:rPr>
              <w:t>und Biogeographie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4" w:name="Kontrollkästchen22"/>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bookmarkEnd w:id="14"/>
            <w:r w:rsidRPr="00766B30">
              <w:rPr>
                <w:sz w:val="22"/>
                <w:szCs w:val="22"/>
              </w:rPr>
              <w:t xml:space="preserve"> Wahlmodul 4: </w:t>
            </w:r>
            <w:r w:rsidR="002E7D53">
              <w:rPr>
                <w:sz w:val="22"/>
                <w:szCs w:val="22"/>
              </w:rPr>
              <w:t>Biogeographie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5</w:t>
            </w:r>
            <w:r w:rsidR="002E7D53">
              <w:rPr>
                <w:sz w:val="22"/>
                <w:szCs w:val="22"/>
              </w:rPr>
              <w:t>: Biodiversität im Wandel</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6: Vegetations- und Populatinsökologie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7: Vegetationsanalyse I</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8: Vegetationsanalyse II</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9: Vegetation im Wandel I</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10: Vegetation im Wandel II</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11: Hydrobotanik</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12</w:t>
            </w:r>
            <w:r w:rsidRPr="00766B30">
              <w:rPr>
                <w:sz w:val="22"/>
                <w:szCs w:val="22"/>
              </w:rPr>
              <w:t xml:space="preserve">: </w:t>
            </w:r>
            <w:r>
              <w:rPr>
                <w:sz w:val="22"/>
                <w:szCs w:val="22"/>
              </w:rPr>
              <w:t>Zellbiologie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3: </w:t>
            </w:r>
            <w:r>
              <w:rPr>
                <w:sz w:val="22"/>
                <w:szCs w:val="22"/>
              </w:rPr>
              <w:t>Physiologie I: Stoffwechsel und Biochemie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4: </w:t>
            </w:r>
            <w:r>
              <w:rPr>
                <w:sz w:val="22"/>
                <w:szCs w:val="22"/>
              </w:rPr>
              <w:t>Physiologie II: Entwicklung</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15</w:t>
            </w:r>
            <w:r w:rsidRPr="00766B30">
              <w:rPr>
                <w:sz w:val="22"/>
                <w:szCs w:val="22"/>
              </w:rPr>
              <w:t xml:space="preserve">: </w:t>
            </w:r>
            <w:r>
              <w:rPr>
                <w:sz w:val="22"/>
                <w:szCs w:val="22"/>
              </w:rPr>
              <w:t>Physiologie III: Stress</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16: Ökophysiologie I: Pflanze und Umwelt</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17: Ökophysiologie II: Alpine Pflanzen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sidR="00571416">
              <w:rPr>
                <w:sz w:val="22"/>
                <w:szCs w:val="22"/>
              </w:rPr>
              <w:t>18: Ökophysiologie III: Land- und Forstwirtschaft</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19: Ökophysiologie IV: Baumwachstum</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20: Wissenschaftstheorie und Genderforschung</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Pr>
                <w:sz w:val="22"/>
                <w:szCs w:val="22"/>
              </w:rPr>
              <w:t>21: Ausgewählte Kapitel der Botanik I</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sidR="00A5125A">
              <w:rPr>
                <w:sz w:val="22"/>
                <w:szCs w:val="22"/>
              </w:rPr>
              <w:t>22: Ausgewählte Kapitel der Botanik II</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sidR="00A5125A">
              <w:rPr>
                <w:sz w:val="22"/>
                <w:szCs w:val="22"/>
              </w:rPr>
              <w:t>2</w:t>
            </w:r>
            <w:r w:rsidRPr="00766B30">
              <w:rPr>
                <w:sz w:val="22"/>
                <w:szCs w:val="22"/>
              </w:rPr>
              <w:t xml:space="preserve">3: </w:t>
            </w:r>
            <w:r w:rsidR="00A5125A">
              <w:rPr>
                <w:sz w:val="22"/>
                <w:szCs w:val="22"/>
              </w:rPr>
              <w:t>Modul aus einem anderen Masterstudium der Fakultät für Biologie</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E72037">
              <w:rPr>
                <w:sz w:val="22"/>
                <w:szCs w:val="22"/>
              </w:rPr>
            </w:r>
            <w:r w:rsidR="00E72037">
              <w:rPr>
                <w:sz w:val="22"/>
                <w:szCs w:val="22"/>
              </w:rPr>
              <w:fldChar w:fldCharType="separate"/>
            </w:r>
            <w:r w:rsidRPr="00766B30">
              <w:rPr>
                <w:sz w:val="22"/>
                <w:szCs w:val="22"/>
              </w:rPr>
              <w:fldChar w:fldCharType="end"/>
            </w:r>
            <w:r w:rsidRPr="00766B30">
              <w:rPr>
                <w:sz w:val="22"/>
                <w:szCs w:val="22"/>
              </w:rPr>
              <w:t xml:space="preserve"> Wahlmodul </w:t>
            </w:r>
            <w:r w:rsidR="00A5125A">
              <w:rPr>
                <w:sz w:val="22"/>
                <w:szCs w:val="22"/>
              </w:rPr>
              <w:t>24: Interdisziplinäre Kompetenzen</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p>
        </w:tc>
        <w:tc>
          <w:tcPr>
            <w:tcW w:w="3176" w:type="dxa"/>
            <w:shd w:val="clear" w:color="auto" w:fill="auto"/>
          </w:tcPr>
          <w:p w:rsidR="00E06540" w:rsidRDefault="00E06540" w:rsidP="00F925D0"/>
        </w:tc>
      </w:tr>
    </w:tbl>
    <w:p w:rsidR="005F68C1" w:rsidRDefault="005F68C1" w:rsidP="00AE430E">
      <w:pPr>
        <w:autoSpaceDE w:val="0"/>
        <w:autoSpaceDN w:val="0"/>
        <w:adjustRightInd w:val="0"/>
        <w:rPr>
          <w:sz w:val="22"/>
          <w:szCs w:val="22"/>
        </w:rPr>
      </w:pPr>
    </w:p>
    <w:p w:rsidR="00665DBB" w:rsidRDefault="0001095F" w:rsidP="00665DBB">
      <w:pPr>
        <w:autoSpaceDE w:val="0"/>
        <w:autoSpaceDN w:val="0"/>
        <w:adjustRightInd w:val="0"/>
        <w:ind w:left="720"/>
        <w:jc w:val="both"/>
        <w:rPr>
          <w:sz w:val="20"/>
          <w:szCs w:val="20"/>
        </w:rPr>
      </w:pPr>
      <w:r>
        <w:rPr>
          <w:sz w:val="20"/>
          <w:szCs w:val="20"/>
        </w:rPr>
        <w:br w:type="page"/>
      </w:r>
    </w:p>
    <w:p w:rsidR="004B334E" w:rsidRDefault="00C957D7" w:rsidP="004B334E">
      <w:pPr>
        <w:shd w:val="clear" w:color="auto" w:fill="E6E6E6"/>
        <w:tabs>
          <w:tab w:val="right" w:pos="10513"/>
        </w:tabs>
        <w:jc w:val="both"/>
        <w:outlineLvl w:val="0"/>
        <w:rPr>
          <w:b/>
        </w:rPr>
      </w:pPr>
      <w:r>
        <w:rPr>
          <w:b/>
        </w:rPr>
        <w:lastRenderedPageBreak/>
        <w:t xml:space="preserve">Wahlmodul: </w:t>
      </w:r>
      <w:r w:rsidR="00A5125A">
        <w:rPr>
          <w:b/>
        </w:rPr>
        <w:t>Modul aus einem anderen Masterstudium der Fakultät für Biologie</w:t>
      </w:r>
      <w:r>
        <w:rPr>
          <w:b/>
        </w:rPr>
        <w:t xml:space="preserve"> </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B334E"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A5125A" w:rsidP="007877C8">
            <w:pPr>
              <w:tabs>
                <w:tab w:val="left" w:pos="5040"/>
                <w:tab w:val="right" w:pos="10513"/>
              </w:tabs>
              <w:rPr>
                <w:b/>
                <w:sz w:val="16"/>
                <w:szCs w:val="16"/>
              </w:rPr>
            </w:pPr>
            <w:r>
              <w:rPr>
                <w:b/>
                <w:sz w:val="16"/>
                <w:szCs w:val="16"/>
              </w:rPr>
              <w:t xml:space="preserve">Modul / </w:t>
            </w:r>
            <w:r w:rsidR="004B334E">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A5125A" w:rsidP="009945DB">
            <w:pPr>
              <w:jc w:val="center"/>
              <w:rPr>
                <w:b/>
                <w:sz w:val="16"/>
                <w:szCs w:val="16"/>
              </w:rPr>
            </w:pPr>
            <w:r>
              <w:rPr>
                <w:b/>
                <w:sz w:val="16"/>
                <w:szCs w:val="16"/>
              </w:rPr>
              <w:t>5,0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A5125A">
        <w:rPr>
          <w:b/>
        </w:rPr>
        <w:t>Interdisziplinäre Kompetenzen</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334"/>
        <w:gridCol w:w="502"/>
        <w:gridCol w:w="502"/>
        <w:gridCol w:w="836"/>
        <w:gridCol w:w="502"/>
        <w:gridCol w:w="1348"/>
        <w:gridCol w:w="1405"/>
      </w:tblGrid>
      <w:tr w:rsidR="00FD6A62" w:rsidRPr="00BD77A4" w:rsidTr="00A5125A">
        <w:tc>
          <w:tcPr>
            <w:tcW w:w="22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2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5125A"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A5125A" w:rsidRPr="00BD77A4" w:rsidRDefault="00A5125A" w:rsidP="007654E6">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A5125A">
        <w:trPr>
          <w:trHeight w:hRule="exact" w:val="471"/>
        </w:trPr>
        <w:tc>
          <w:tcPr>
            <w:tcW w:w="2221"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A5125A" w:rsidP="00BB70E4">
            <w:pPr>
              <w:jc w:val="center"/>
              <w:rPr>
                <w:b/>
                <w:sz w:val="16"/>
                <w:szCs w:val="16"/>
              </w:rPr>
            </w:pPr>
            <w:r>
              <w:rPr>
                <w:b/>
                <w:sz w:val="16"/>
                <w:szCs w:val="16"/>
              </w:rPr>
              <w:t>7,5</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2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666EF0" w:rsidRDefault="00BB70E4" w:rsidP="00A5125A">
      <w:pPr>
        <w:autoSpaceDE w:val="0"/>
        <w:autoSpaceDN w:val="0"/>
        <w:adjustRightInd w:val="0"/>
        <w:ind w:left="720"/>
        <w:jc w:val="both"/>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32977"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43713D">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731602">
              <w:rPr>
                <w:sz w:val="18"/>
                <w:szCs w:val="18"/>
                <w:lang w:val="de-AT"/>
              </w:rPr>
              <w:t>Botanik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E72037">
              <w:rPr>
                <w:sz w:val="18"/>
                <w:szCs w:val="18"/>
              </w:rPr>
            </w:r>
            <w:r w:rsidR="00E72037">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E72037">
              <w:rPr>
                <w:sz w:val="18"/>
                <w:szCs w:val="18"/>
              </w:rPr>
            </w:r>
            <w:r w:rsidR="00E72037">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43713D">
      <w:headerReference w:type="default" r:id="rId7"/>
      <w:footerReference w:type="default" r:id="rId8"/>
      <w:footerReference w:type="first" r:id="rId9"/>
      <w:pgSz w:w="11906" w:h="16838" w:code="9"/>
      <w:pgMar w:top="845" w:right="1134" w:bottom="249" w:left="992"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037" w:rsidRDefault="00E72037">
      <w:r>
        <w:separator/>
      </w:r>
    </w:p>
  </w:endnote>
  <w:endnote w:type="continuationSeparator" w:id="0">
    <w:p w:rsidR="00E72037" w:rsidRDefault="00E7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040A17">
      <w:rPr>
        <w:rStyle w:val="Seitenzahl"/>
        <w:noProof/>
        <w:sz w:val="16"/>
        <w:szCs w:val="12"/>
      </w:rPr>
      <w:t>2</w:t>
    </w:r>
    <w:r w:rsidRPr="0043713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040A17">
      <w:rPr>
        <w:rStyle w:val="Seitenzahl"/>
        <w:noProof/>
        <w:sz w:val="16"/>
        <w:szCs w:val="12"/>
      </w:rPr>
      <w:t>1</w:t>
    </w:r>
    <w:r w:rsidRPr="0043713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037" w:rsidRDefault="00E72037">
      <w:r>
        <w:separator/>
      </w:r>
    </w:p>
  </w:footnote>
  <w:footnote w:type="continuationSeparator" w:id="0">
    <w:p w:rsidR="00E72037" w:rsidRDefault="00E7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Default="00731602" w:rsidP="007E3711">
    <w:pPr>
      <w:pStyle w:val="Kopfzeile"/>
      <w:tabs>
        <w:tab w:val="clear" w:pos="4536"/>
        <w:tab w:val="clear" w:pos="9072"/>
        <w:tab w:val="left" w:pos="1980"/>
        <w:tab w:val="right" w:pos="10440"/>
      </w:tabs>
      <w:rPr>
        <w:sz w:val="18"/>
        <w:szCs w:val="18"/>
      </w:rPr>
    </w:pPr>
    <w:r>
      <w:rPr>
        <w:sz w:val="18"/>
        <w:szCs w:val="18"/>
      </w:rPr>
      <w:t xml:space="preserve">Masterstudium Botanik – UC 066 </w:t>
    </w:r>
    <w:r w:rsidR="00D345B3">
      <w:rPr>
        <w:sz w:val="18"/>
        <w:szCs w:val="18"/>
      </w:rPr>
      <w:t>832</w:t>
    </w:r>
    <w:r>
      <w:rPr>
        <w:sz w:val="18"/>
        <w:szCs w:val="18"/>
      </w:rPr>
      <w:tab/>
      <w:t>Curriculum 2008W vom 29.04.2008</w:t>
    </w:r>
    <w:r w:rsidR="00040A17">
      <w:rPr>
        <w:sz w:val="18"/>
        <w:szCs w:val="18"/>
      </w:rPr>
      <w:t xml:space="preserve"> i.d.g.F.</w:t>
    </w:r>
  </w:p>
  <w:p w:rsidR="00731602" w:rsidRDefault="00731602"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731602" w:rsidRDefault="00731602"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TCyAHZDvkdr/HkpKfGXh5DzjzkbQAilqQVoZDjJe+Kng9QgMFqEJXGGEmLnoTUf14qh6J+iKu5sK8U/WnUWbw==" w:salt="URGpNP/68s/35ZhBYHvIQ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0A17"/>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365"/>
    <w:rsid w:val="00172AC1"/>
    <w:rsid w:val="00172F48"/>
    <w:rsid w:val="0017370C"/>
    <w:rsid w:val="00173FEE"/>
    <w:rsid w:val="0017690B"/>
    <w:rsid w:val="001775C5"/>
    <w:rsid w:val="00182319"/>
    <w:rsid w:val="001823BF"/>
    <w:rsid w:val="001832CA"/>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E7D53"/>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44B"/>
    <w:rsid w:val="003E4AE7"/>
    <w:rsid w:val="003E4C3B"/>
    <w:rsid w:val="003E70F5"/>
    <w:rsid w:val="003F4A89"/>
    <w:rsid w:val="003F568E"/>
    <w:rsid w:val="004022AE"/>
    <w:rsid w:val="00404CEA"/>
    <w:rsid w:val="00405C16"/>
    <w:rsid w:val="00414665"/>
    <w:rsid w:val="00417173"/>
    <w:rsid w:val="00432977"/>
    <w:rsid w:val="00433711"/>
    <w:rsid w:val="00436E81"/>
    <w:rsid w:val="0043713D"/>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416"/>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DBB"/>
    <w:rsid w:val="00666EF0"/>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160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25A"/>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AF7F99"/>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5B3"/>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6540"/>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A9C"/>
    <w:rsid w:val="00E47ECC"/>
    <w:rsid w:val="00E53184"/>
    <w:rsid w:val="00E57F45"/>
    <w:rsid w:val="00E63A0A"/>
    <w:rsid w:val="00E655FC"/>
    <w:rsid w:val="00E72037"/>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25D0"/>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4C042"/>
  <w15:chartTrackingRefBased/>
  <w15:docId w15:val="{C7FBF212-FB1D-46AD-99B2-1D804A3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1282</Words>
  <Characters>8082</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5</cp:revision>
  <cp:lastPrinted>2019-01-22T10:25:00Z</cp:lastPrinted>
  <dcterms:created xsi:type="dcterms:W3CDTF">2021-11-11T07:33:00Z</dcterms:created>
  <dcterms:modified xsi:type="dcterms:W3CDTF">2021-11-19T07:48:00Z</dcterms:modified>
</cp:coreProperties>
</file>